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C648" w14:textId="7FDE3F0F" w:rsidR="00ED0A78" w:rsidRDefault="004905C9" w:rsidP="00F41CD4">
      <w:pPr>
        <w:rPr>
          <w:sz w:val="24"/>
          <w:szCs w:val="24"/>
        </w:rPr>
      </w:pPr>
      <w:r w:rsidRPr="00F41CD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6B3587" wp14:editId="598BD2B4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663700" cy="450215"/>
            <wp:effectExtent l="0" t="0" r="0" b="698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16" cy="45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A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B618012" wp14:editId="03383EEE">
                <wp:simplePos x="0" y="0"/>
                <wp:positionH relativeFrom="column">
                  <wp:posOffset>3799205</wp:posOffset>
                </wp:positionH>
                <wp:positionV relativeFrom="paragraph">
                  <wp:posOffset>8255</wp:posOffset>
                </wp:positionV>
                <wp:extent cx="2583815" cy="63500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5AF5" w14:textId="6F0C6DAA" w:rsidR="00ED0A78" w:rsidRPr="004905C9" w:rsidRDefault="00ED0A78" w:rsidP="00ED0A7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905C9">
                              <w:rPr>
                                <w:sz w:val="20"/>
                                <w:szCs w:val="20"/>
                              </w:rPr>
                              <w:t>99 The Street, West Horsley, Surrey KT24 6BU</w:t>
                            </w:r>
                            <w:r w:rsidRPr="004905C9">
                              <w:rPr>
                                <w:sz w:val="20"/>
                                <w:szCs w:val="20"/>
                              </w:rPr>
                              <w:br/>
                              <w:t xml:space="preserve">Website: </w:t>
                            </w:r>
                            <w:hyperlink r:id="rId12" w:history="1">
                              <w:r w:rsidRPr="004905C9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www.westhorsley.info</w:t>
                              </w:r>
                            </w:hyperlink>
                            <w:r w:rsidRPr="004905C9">
                              <w:rPr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r w:rsidR="004050E3" w:rsidRPr="004905C9">
                              <w:rPr>
                                <w:sz w:val="20"/>
                                <w:szCs w:val="20"/>
                              </w:rPr>
                              <w:t>deputy</w:t>
                            </w:r>
                            <w:r w:rsidRPr="004905C9">
                              <w:rPr>
                                <w:sz w:val="20"/>
                                <w:szCs w:val="20"/>
                              </w:rPr>
                              <w:t>clerk@westhorsley.info</w:t>
                            </w:r>
                          </w:p>
                          <w:p w14:paraId="3EDB7ED5" w14:textId="77777777" w:rsidR="00ED0A78" w:rsidRDefault="00ED0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8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15pt;margin-top:.65pt;width:203.45pt;height:5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" stroked="f">
                <v:textbox>
                  <w:txbxContent>
                    <w:p w14:paraId="04BA5AF5" w14:textId="6F0C6DAA" w:rsidR="00ED0A78" w:rsidRPr="004905C9" w:rsidRDefault="00ED0A78" w:rsidP="00ED0A7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905C9">
                        <w:rPr>
                          <w:sz w:val="20"/>
                          <w:szCs w:val="20"/>
                        </w:rPr>
                        <w:t>99 The Street, West Horsley, Surrey KT24 6BU</w:t>
                      </w:r>
                      <w:r w:rsidRPr="004905C9">
                        <w:rPr>
                          <w:sz w:val="20"/>
                          <w:szCs w:val="20"/>
                        </w:rPr>
                        <w:br/>
                        <w:t xml:space="preserve">Website: </w:t>
                      </w:r>
                      <w:hyperlink r:id="rId13" w:history="1">
                        <w:r w:rsidRPr="004905C9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www.westhorsley.info</w:t>
                        </w:r>
                      </w:hyperlink>
                      <w:r w:rsidRPr="004905C9">
                        <w:rPr>
                          <w:sz w:val="20"/>
                          <w:szCs w:val="20"/>
                        </w:rPr>
                        <w:br/>
                        <w:t xml:space="preserve">Email: </w:t>
                      </w:r>
                      <w:r w:rsidR="004050E3" w:rsidRPr="004905C9">
                        <w:rPr>
                          <w:sz w:val="20"/>
                          <w:szCs w:val="20"/>
                        </w:rPr>
                        <w:t>deputy</w:t>
                      </w:r>
                      <w:r w:rsidRPr="004905C9">
                        <w:rPr>
                          <w:sz w:val="20"/>
                          <w:szCs w:val="20"/>
                        </w:rPr>
                        <w:t>clerk@westhorsley.info</w:t>
                      </w:r>
                    </w:p>
                    <w:p w14:paraId="3EDB7ED5" w14:textId="77777777" w:rsidR="00ED0A78" w:rsidRDefault="00ED0A78"/>
                  </w:txbxContent>
                </v:textbox>
                <w10:wrap type="square"/>
              </v:shape>
            </w:pict>
          </mc:Fallback>
        </mc:AlternateContent>
      </w:r>
      <w:r w:rsidR="00ED0A78">
        <w:rPr>
          <w:sz w:val="24"/>
          <w:szCs w:val="24"/>
        </w:rPr>
        <w:tab/>
      </w:r>
    </w:p>
    <w:p w14:paraId="2DB33BEC" w14:textId="5C6F8EB4" w:rsidR="007E2DF0" w:rsidRDefault="007E2DF0" w:rsidP="00F41CD4">
      <w:pPr>
        <w:rPr>
          <w:sz w:val="24"/>
          <w:szCs w:val="24"/>
        </w:rPr>
      </w:pPr>
    </w:p>
    <w:p w14:paraId="3C441D53" w14:textId="77777777" w:rsidR="004905C9" w:rsidRDefault="004905C9" w:rsidP="007E2DF0">
      <w:pPr>
        <w:jc w:val="center"/>
        <w:rPr>
          <w:b/>
          <w:bCs/>
        </w:rPr>
      </w:pPr>
    </w:p>
    <w:p w14:paraId="12BF6C5B" w14:textId="0B5AFA61" w:rsidR="00ED0A78" w:rsidRPr="008D24CD" w:rsidRDefault="00ED0A78" w:rsidP="007E2DF0">
      <w:pPr>
        <w:jc w:val="center"/>
        <w:rPr>
          <w:b/>
          <w:bCs/>
        </w:rPr>
      </w:pPr>
      <w:r w:rsidRPr="008D24CD">
        <w:rPr>
          <w:b/>
          <w:bCs/>
        </w:rPr>
        <w:t>West Horsley</w:t>
      </w:r>
      <w:r w:rsidR="00077DED" w:rsidRPr="008D24CD">
        <w:rPr>
          <w:b/>
          <w:bCs/>
        </w:rPr>
        <w:t xml:space="preserve"> Parish Council </w:t>
      </w:r>
      <w:r w:rsidRPr="008D24CD">
        <w:rPr>
          <w:b/>
          <w:bCs/>
        </w:rPr>
        <w:t>Planning &amp; Environment Committee,</w:t>
      </w:r>
    </w:p>
    <w:p w14:paraId="7B5EC4DC" w14:textId="1E9FC5AE" w:rsidR="00ED0A78" w:rsidRPr="004905C9" w:rsidRDefault="00ED0A78" w:rsidP="00F41CD4">
      <w:pPr>
        <w:rPr>
          <w:b/>
          <w:bCs/>
          <w:sz w:val="20"/>
          <w:szCs w:val="20"/>
        </w:rPr>
      </w:pPr>
      <w:r w:rsidRPr="004905C9">
        <w:rPr>
          <w:sz w:val="20"/>
          <w:szCs w:val="20"/>
        </w:rPr>
        <w:t xml:space="preserve">You are hereby summoned to attend the Meeting of the West Horsley Parish Council Planning &amp; Environment Committee, to be held in the </w:t>
      </w:r>
      <w:r w:rsidR="0082204A" w:rsidRPr="004905C9">
        <w:rPr>
          <w:sz w:val="20"/>
          <w:szCs w:val="20"/>
        </w:rPr>
        <w:t>Main Hall</w:t>
      </w:r>
      <w:r w:rsidRPr="004905C9">
        <w:rPr>
          <w:sz w:val="20"/>
          <w:szCs w:val="20"/>
        </w:rPr>
        <w:t xml:space="preserve">, West Horsley Village Hall on </w:t>
      </w:r>
      <w:r w:rsidR="00B9624A" w:rsidRPr="004905C9">
        <w:rPr>
          <w:b/>
          <w:bCs/>
          <w:sz w:val="20"/>
          <w:szCs w:val="20"/>
        </w:rPr>
        <w:t>Monday 28</w:t>
      </w:r>
      <w:r w:rsidR="00B9624A" w:rsidRPr="004905C9">
        <w:rPr>
          <w:b/>
          <w:bCs/>
          <w:sz w:val="20"/>
          <w:szCs w:val="20"/>
          <w:vertAlign w:val="superscript"/>
        </w:rPr>
        <w:t>th</w:t>
      </w:r>
      <w:r w:rsidR="00B9624A" w:rsidRPr="004905C9">
        <w:rPr>
          <w:b/>
          <w:bCs/>
          <w:sz w:val="20"/>
          <w:szCs w:val="20"/>
        </w:rPr>
        <w:t xml:space="preserve"> </w:t>
      </w:r>
      <w:r w:rsidR="0082204A" w:rsidRPr="004905C9">
        <w:rPr>
          <w:b/>
          <w:bCs/>
          <w:sz w:val="20"/>
          <w:szCs w:val="20"/>
        </w:rPr>
        <w:t>March</w:t>
      </w:r>
      <w:r w:rsidRPr="004905C9">
        <w:rPr>
          <w:b/>
          <w:bCs/>
          <w:sz w:val="20"/>
          <w:szCs w:val="20"/>
        </w:rPr>
        <w:t xml:space="preserve"> 2022, at </w:t>
      </w:r>
      <w:r w:rsidR="00216EE0" w:rsidRPr="004905C9">
        <w:rPr>
          <w:b/>
          <w:bCs/>
          <w:sz w:val="20"/>
          <w:szCs w:val="20"/>
        </w:rPr>
        <w:t>7</w:t>
      </w:r>
      <w:r w:rsidRPr="004905C9">
        <w:rPr>
          <w:b/>
          <w:bCs/>
          <w:sz w:val="20"/>
          <w:szCs w:val="20"/>
        </w:rPr>
        <w:t>pm.</w:t>
      </w:r>
    </w:p>
    <w:p w14:paraId="0E1D07E8" w14:textId="3AB221E1" w:rsidR="00535AD6" w:rsidRPr="004905C9" w:rsidRDefault="004050E3" w:rsidP="007E2DF0">
      <w:pPr>
        <w:rPr>
          <w:sz w:val="20"/>
          <w:szCs w:val="20"/>
        </w:rPr>
      </w:pPr>
      <w:r w:rsidRPr="004905C9">
        <w:rPr>
          <w:sz w:val="20"/>
          <w:szCs w:val="20"/>
        </w:rPr>
        <w:t xml:space="preserve">Members of the public and press are invited to be present at the meeting.  Please notify the Deputy Clerk by 12pm on </w:t>
      </w:r>
      <w:r w:rsidR="00B9624A" w:rsidRPr="004905C9">
        <w:rPr>
          <w:sz w:val="20"/>
          <w:szCs w:val="20"/>
        </w:rPr>
        <w:t>Friday</w:t>
      </w:r>
      <w:r w:rsidR="0082204A" w:rsidRPr="004905C9">
        <w:rPr>
          <w:sz w:val="20"/>
          <w:szCs w:val="20"/>
        </w:rPr>
        <w:t xml:space="preserve"> </w:t>
      </w:r>
      <w:r w:rsidR="00B9624A" w:rsidRPr="004905C9">
        <w:rPr>
          <w:sz w:val="20"/>
          <w:szCs w:val="20"/>
        </w:rPr>
        <w:t>25th</w:t>
      </w:r>
      <w:r w:rsidR="0082204A" w:rsidRPr="004905C9">
        <w:rPr>
          <w:sz w:val="20"/>
          <w:szCs w:val="20"/>
        </w:rPr>
        <w:t xml:space="preserve"> March</w:t>
      </w:r>
      <w:r w:rsidRPr="004905C9">
        <w:rPr>
          <w:sz w:val="20"/>
          <w:szCs w:val="20"/>
        </w:rPr>
        <w:t xml:space="preserve"> if you would like to attend.  Any questions for the Planning Committee should be sent to the Deputy Clerk no later than 7.30pm </w:t>
      </w:r>
      <w:r w:rsidR="00B9624A" w:rsidRPr="004905C9">
        <w:rPr>
          <w:sz w:val="20"/>
          <w:szCs w:val="20"/>
        </w:rPr>
        <w:t>25</w:t>
      </w:r>
      <w:r w:rsidR="00B9624A" w:rsidRPr="004905C9">
        <w:rPr>
          <w:sz w:val="20"/>
          <w:szCs w:val="20"/>
          <w:vertAlign w:val="superscript"/>
        </w:rPr>
        <w:t>th</w:t>
      </w:r>
      <w:r w:rsidR="0082204A" w:rsidRPr="004905C9">
        <w:rPr>
          <w:sz w:val="20"/>
          <w:szCs w:val="20"/>
        </w:rPr>
        <w:t xml:space="preserve"> March</w:t>
      </w:r>
      <w:r w:rsidRPr="004905C9">
        <w:rPr>
          <w:sz w:val="20"/>
          <w:szCs w:val="20"/>
        </w:rPr>
        <w:t>.</w:t>
      </w:r>
    </w:p>
    <w:p w14:paraId="2EF75E2D" w14:textId="55D60224" w:rsidR="004050E3" w:rsidRPr="008D24CD" w:rsidRDefault="004050E3" w:rsidP="004050E3">
      <w:pPr>
        <w:jc w:val="center"/>
        <w:rPr>
          <w:b/>
          <w:bCs/>
        </w:rPr>
      </w:pPr>
      <w:r w:rsidRPr="008D24CD">
        <w:rPr>
          <w:b/>
          <w:bCs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A00BB6" w:rsidRPr="008D24CD" w14:paraId="5D0E5924" w14:textId="77777777" w:rsidTr="003232BF">
        <w:tc>
          <w:tcPr>
            <w:tcW w:w="1276" w:type="dxa"/>
          </w:tcPr>
          <w:p w14:paraId="7FA42CA7" w14:textId="1E676E53" w:rsidR="00A00BB6" w:rsidRPr="008D24CD" w:rsidRDefault="00A00BB6" w:rsidP="004050E3">
            <w:pPr>
              <w:jc w:val="center"/>
            </w:pPr>
            <w:r w:rsidRPr="008D24CD">
              <w:t>22.0</w:t>
            </w:r>
            <w:r w:rsidR="00841CF2">
              <w:t>13</w:t>
            </w:r>
          </w:p>
        </w:tc>
        <w:tc>
          <w:tcPr>
            <w:tcW w:w="8222" w:type="dxa"/>
          </w:tcPr>
          <w:p w14:paraId="58520172" w14:textId="097B94A7" w:rsidR="00A00BB6" w:rsidRPr="008D24CD" w:rsidRDefault="00A00BB6" w:rsidP="00A00BB6">
            <w:r w:rsidRPr="008D24CD">
              <w:t>Apologies for Absence</w:t>
            </w:r>
            <w:r w:rsidR="008D24CD" w:rsidRPr="008D24CD">
              <w:t>.</w:t>
            </w:r>
          </w:p>
        </w:tc>
      </w:tr>
      <w:tr w:rsidR="008D24CD" w:rsidRPr="008D24CD" w14:paraId="00931E33" w14:textId="77777777" w:rsidTr="003232BF">
        <w:tc>
          <w:tcPr>
            <w:tcW w:w="1276" w:type="dxa"/>
          </w:tcPr>
          <w:p w14:paraId="32C167BA" w14:textId="06F1757C" w:rsidR="008D24CD" w:rsidRPr="008D24CD" w:rsidRDefault="008D24CD" w:rsidP="004050E3">
            <w:pPr>
              <w:jc w:val="center"/>
            </w:pPr>
            <w:r w:rsidRPr="008D24CD">
              <w:t>22.0</w:t>
            </w:r>
            <w:r w:rsidR="00841CF2">
              <w:t>14</w:t>
            </w:r>
          </w:p>
        </w:tc>
        <w:tc>
          <w:tcPr>
            <w:tcW w:w="8222" w:type="dxa"/>
          </w:tcPr>
          <w:p w14:paraId="40B52682" w14:textId="4DAB0DBF" w:rsidR="008D24CD" w:rsidRPr="008D24CD" w:rsidRDefault="008D24CD" w:rsidP="00A00BB6">
            <w:r w:rsidRPr="008D24CD">
              <w:t>Declarations of Interest.</w:t>
            </w:r>
            <w:r w:rsidR="00903FBF">
              <w:t xml:space="preserve"> </w:t>
            </w:r>
          </w:p>
        </w:tc>
      </w:tr>
      <w:tr w:rsidR="008D24CD" w:rsidRPr="008D24CD" w14:paraId="396B0A9E" w14:textId="77777777" w:rsidTr="003232BF">
        <w:tc>
          <w:tcPr>
            <w:tcW w:w="1276" w:type="dxa"/>
          </w:tcPr>
          <w:p w14:paraId="5758B22D" w14:textId="36926A4C" w:rsidR="008D24CD" w:rsidRPr="008D24CD" w:rsidRDefault="008D24CD" w:rsidP="008D24CD">
            <w:pPr>
              <w:jc w:val="center"/>
            </w:pPr>
            <w:r w:rsidRPr="008D24CD">
              <w:t>22.0</w:t>
            </w:r>
            <w:r w:rsidR="00841CF2">
              <w:t>15</w:t>
            </w:r>
          </w:p>
        </w:tc>
        <w:tc>
          <w:tcPr>
            <w:tcW w:w="8222" w:type="dxa"/>
          </w:tcPr>
          <w:p w14:paraId="00B84CE8" w14:textId="7B2F05B1" w:rsidR="008D24CD" w:rsidRPr="008D24CD" w:rsidRDefault="008D24CD" w:rsidP="008D24CD">
            <w:r w:rsidRPr="008D24CD">
              <w:t xml:space="preserve">To </w:t>
            </w:r>
            <w:r w:rsidR="0082204A">
              <w:t xml:space="preserve">approve the Minutes of the last </w:t>
            </w:r>
            <w:r w:rsidRPr="008D24CD">
              <w:t xml:space="preserve">Planning </w:t>
            </w:r>
            <w:r w:rsidR="0082204A">
              <w:t>Committee M</w:t>
            </w:r>
            <w:r w:rsidRPr="008D24CD">
              <w:t xml:space="preserve">eeting held </w:t>
            </w:r>
            <w:r w:rsidR="0082204A">
              <w:t>2</w:t>
            </w:r>
            <w:r w:rsidRPr="008D24CD">
              <w:t>8</w:t>
            </w:r>
            <w:r w:rsidRPr="008D24CD">
              <w:rPr>
                <w:vertAlign w:val="superscript"/>
              </w:rPr>
              <w:t>th</w:t>
            </w:r>
            <w:r w:rsidRPr="008D24CD">
              <w:t xml:space="preserve"> February 2022</w:t>
            </w:r>
            <w:r w:rsidR="0082204A">
              <w:t>.</w:t>
            </w:r>
          </w:p>
        </w:tc>
      </w:tr>
      <w:tr w:rsidR="008D24CD" w:rsidRPr="008D24CD" w14:paraId="52D69340" w14:textId="77777777" w:rsidTr="003232BF">
        <w:trPr>
          <w:trHeight w:val="409"/>
        </w:trPr>
        <w:tc>
          <w:tcPr>
            <w:tcW w:w="1276" w:type="dxa"/>
          </w:tcPr>
          <w:p w14:paraId="682247AF" w14:textId="6B8F77AA" w:rsidR="008D24CD" w:rsidRPr="008D24CD" w:rsidRDefault="008D24CD" w:rsidP="008D24CD">
            <w:pPr>
              <w:jc w:val="center"/>
            </w:pPr>
            <w:r w:rsidRPr="008D24CD">
              <w:t>22.0</w:t>
            </w:r>
            <w:r w:rsidR="00841CF2">
              <w:t>16</w:t>
            </w:r>
          </w:p>
        </w:tc>
        <w:tc>
          <w:tcPr>
            <w:tcW w:w="8222" w:type="dxa"/>
          </w:tcPr>
          <w:p w14:paraId="0624F4F8" w14:textId="72894B7E" w:rsidR="008D24CD" w:rsidRPr="008D24CD" w:rsidRDefault="00B9624A" w:rsidP="008D24CD">
            <w:r>
              <w:t>To ratify Committee’s response to application 22/P/</w:t>
            </w:r>
            <w:r w:rsidR="00A0211B">
              <w:t>00226</w:t>
            </w:r>
            <w:r>
              <w:t xml:space="preserve">, </w:t>
            </w:r>
            <w:r w:rsidR="00A0211B">
              <w:t>Pebble Hill Farm</w:t>
            </w:r>
            <w:r>
              <w:t>,</w:t>
            </w:r>
            <w:r w:rsidR="00A0211B">
              <w:t xml:space="preserve"> Shere Road,</w:t>
            </w:r>
            <w:r>
              <w:t xml:space="preserve"> agreed by email and submitted to GBC on </w:t>
            </w:r>
            <w:r w:rsidR="00A0211B">
              <w:t>15th</w:t>
            </w:r>
            <w:r>
              <w:t xml:space="preserve"> March 2022.</w:t>
            </w:r>
          </w:p>
        </w:tc>
      </w:tr>
      <w:tr w:rsidR="008D24CD" w:rsidRPr="008D24CD" w14:paraId="06F6F98E" w14:textId="77777777" w:rsidTr="003232BF">
        <w:tc>
          <w:tcPr>
            <w:tcW w:w="1276" w:type="dxa"/>
          </w:tcPr>
          <w:p w14:paraId="575B789D" w14:textId="2D85CCB1" w:rsidR="008D24CD" w:rsidRPr="008D24CD" w:rsidRDefault="008D24CD" w:rsidP="008D24CD">
            <w:pPr>
              <w:jc w:val="center"/>
            </w:pPr>
            <w:r w:rsidRPr="008D24CD">
              <w:t>22.0</w:t>
            </w:r>
            <w:r w:rsidR="00841CF2">
              <w:t>17</w:t>
            </w:r>
          </w:p>
        </w:tc>
        <w:tc>
          <w:tcPr>
            <w:tcW w:w="8222" w:type="dxa"/>
          </w:tcPr>
          <w:p w14:paraId="6B2F0C47" w14:textId="672E097E" w:rsidR="008D24CD" w:rsidRPr="008D24CD" w:rsidRDefault="008D24CD" w:rsidP="008D24CD">
            <w:r w:rsidRPr="008D24CD">
              <w:t>Consideration of applications received since the previous meeting:</w:t>
            </w:r>
          </w:p>
        </w:tc>
      </w:tr>
      <w:tr w:rsidR="008D24CD" w:rsidRPr="008D24CD" w14:paraId="6594F717" w14:textId="77777777" w:rsidTr="003232BF">
        <w:tc>
          <w:tcPr>
            <w:tcW w:w="1276" w:type="dxa"/>
          </w:tcPr>
          <w:p w14:paraId="22E42949" w14:textId="54F56E26" w:rsidR="008D24CD" w:rsidRPr="008D24CD" w:rsidRDefault="008D24CD" w:rsidP="008D24CD">
            <w:pPr>
              <w:jc w:val="right"/>
            </w:pPr>
            <w:r w:rsidRPr="008D24CD">
              <w:t>a)</w:t>
            </w:r>
          </w:p>
        </w:tc>
        <w:tc>
          <w:tcPr>
            <w:tcW w:w="8222" w:type="dxa"/>
          </w:tcPr>
          <w:p w14:paraId="4B7C4B2B" w14:textId="70C2DBA9" w:rsidR="008D24CD" w:rsidRPr="008D24CD" w:rsidRDefault="0082204A" w:rsidP="008D24CD">
            <w:pPr>
              <w:ind w:left="780" w:hanging="780"/>
              <w:rPr>
                <w:u w:val="single"/>
              </w:rPr>
            </w:pPr>
            <w:r>
              <w:rPr>
                <w:u w:val="single"/>
              </w:rPr>
              <w:t xml:space="preserve">Erection of new two storey dwelling following demolition of existing </w:t>
            </w:r>
          </w:p>
          <w:p w14:paraId="5311B693" w14:textId="40305613" w:rsidR="008D24CD" w:rsidRPr="008D24CD" w:rsidRDefault="0082204A" w:rsidP="008D24CD">
            <w:pPr>
              <w:ind w:left="780" w:hanging="780"/>
            </w:pPr>
            <w:r>
              <w:t>Planning Application</w:t>
            </w:r>
          </w:p>
          <w:p w14:paraId="717D4E44" w14:textId="2741B6D0" w:rsidR="008D24CD" w:rsidRPr="008D24CD" w:rsidRDefault="0082204A" w:rsidP="008D24CD">
            <w:pPr>
              <w:ind w:left="780" w:hanging="780"/>
            </w:pPr>
            <w:r>
              <w:t>Pebble Hill Farm, Shere Road</w:t>
            </w:r>
          </w:p>
          <w:p w14:paraId="2610979C" w14:textId="2312126B" w:rsidR="008D24CD" w:rsidRPr="008D24CD" w:rsidRDefault="008D24CD" w:rsidP="008D24CD">
            <w:pPr>
              <w:ind w:left="780" w:hanging="780"/>
            </w:pPr>
            <w:r w:rsidRPr="008D24CD">
              <w:t>Ref: 22/P/0</w:t>
            </w:r>
            <w:r w:rsidR="0082204A">
              <w:t>0226</w:t>
            </w:r>
          </w:p>
        </w:tc>
      </w:tr>
      <w:tr w:rsidR="008D24CD" w:rsidRPr="008D24CD" w14:paraId="50B88943" w14:textId="77777777" w:rsidTr="003232BF">
        <w:tc>
          <w:tcPr>
            <w:tcW w:w="1276" w:type="dxa"/>
          </w:tcPr>
          <w:p w14:paraId="7408F757" w14:textId="3044AB9A" w:rsidR="008D24CD" w:rsidRPr="008D24CD" w:rsidRDefault="008D24CD" w:rsidP="008D24CD">
            <w:pPr>
              <w:jc w:val="right"/>
            </w:pPr>
            <w:r w:rsidRPr="008D24CD">
              <w:t>b)</w:t>
            </w:r>
          </w:p>
        </w:tc>
        <w:tc>
          <w:tcPr>
            <w:tcW w:w="8222" w:type="dxa"/>
          </w:tcPr>
          <w:p w14:paraId="566D57C3" w14:textId="77777777" w:rsidR="008D24CD" w:rsidRDefault="00191EE3" w:rsidP="0082204A">
            <w:pPr>
              <w:ind w:left="780" w:hanging="780"/>
            </w:pPr>
            <w:r w:rsidRPr="00191EE3">
              <w:rPr>
                <w:u w:val="single"/>
              </w:rPr>
              <w:t>Front and rear extension, raising roof to facilitate second storey</w:t>
            </w:r>
            <w:r>
              <w:t>.</w:t>
            </w:r>
          </w:p>
          <w:p w14:paraId="04975B64" w14:textId="77777777" w:rsidR="00191EE3" w:rsidRDefault="00191EE3" w:rsidP="0082204A">
            <w:pPr>
              <w:ind w:left="780" w:hanging="780"/>
            </w:pPr>
            <w:r>
              <w:t>Planning Application</w:t>
            </w:r>
          </w:p>
          <w:p w14:paraId="5A6EC2E4" w14:textId="77777777" w:rsidR="00191EE3" w:rsidRDefault="00191EE3" w:rsidP="0082204A">
            <w:pPr>
              <w:ind w:left="780" w:hanging="780"/>
            </w:pPr>
            <w:r>
              <w:t xml:space="preserve">Green Mead, </w:t>
            </w:r>
            <w:proofErr w:type="spellStart"/>
            <w:r>
              <w:t>Silkmore</w:t>
            </w:r>
            <w:proofErr w:type="spellEnd"/>
            <w:r>
              <w:t xml:space="preserve"> Lane</w:t>
            </w:r>
          </w:p>
          <w:p w14:paraId="1705B334" w14:textId="50D9F88C" w:rsidR="00191EE3" w:rsidRPr="008D24CD" w:rsidRDefault="00191EE3" w:rsidP="0082204A">
            <w:pPr>
              <w:ind w:left="780" w:hanging="780"/>
            </w:pPr>
            <w:r>
              <w:t>Ref: 22/P/00262</w:t>
            </w:r>
          </w:p>
        </w:tc>
      </w:tr>
      <w:tr w:rsidR="008D24CD" w:rsidRPr="008D24CD" w14:paraId="7C58F8E4" w14:textId="77777777" w:rsidTr="003232BF">
        <w:tc>
          <w:tcPr>
            <w:tcW w:w="1276" w:type="dxa"/>
          </w:tcPr>
          <w:p w14:paraId="67C9B640" w14:textId="5448FE71" w:rsidR="008D24CD" w:rsidRPr="008D24CD" w:rsidRDefault="008D24CD" w:rsidP="008D24CD">
            <w:pPr>
              <w:jc w:val="right"/>
            </w:pPr>
            <w:r w:rsidRPr="008D24CD">
              <w:t>c)</w:t>
            </w:r>
          </w:p>
        </w:tc>
        <w:tc>
          <w:tcPr>
            <w:tcW w:w="8222" w:type="dxa"/>
          </w:tcPr>
          <w:p w14:paraId="17A6C8EE" w14:textId="77777777" w:rsidR="008D24CD" w:rsidRDefault="00191EE3" w:rsidP="0082204A">
            <w:pPr>
              <w:rPr>
                <w:u w:val="single"/>
              </w:rPr>
            </w:pPr>
            <w:r>
              <w:rPr>
                <w:u w:val="single"/>
              </w:rPr>
              <w:t>Two storey side extension following demolition of garage.</w:t>
            </w:r>
          </w:p>
          <w:p w14:paraId="33B223F4" w14:textId="7E4DA739" w:rsidR="00191EE3" w:rsidRDefault="00191EE3" w:rsidP="0082204A">
            <w:r>
              <w:t>Planning Application</w:t>
            </w:r>
          </w:p>
          <w:p w14:paraId="39278895" w14:textId="3CAF7F44" w:rsidR="00191EE3" w:rsidRDefault="00191EE3" w:rsidP="0082204A">
            <w:r>
              <w:t>128 East Lane</w:t>
            </w:r>
          </w:p>
          <w:p w14:paraId="4061A08C" w14:textId="0CDC03DB" w:rsidR="00191EE3" w:rsidRPr="00191EE3" w:rsidRDefault="00191EE3" w:rsidP="0082204A">
            <w:r>
              <w:t>Ref: 22/P/00291</w:t>
            </w:r>
          </w:p>
        </w:tc>
      </w:tr>
      <w:tr w:rsidR="008D24CD" w:rsidRPr="008D24CD" w14:paraId="240723BB" w14:textId="77777777" w:rsidTr="003232BF">
        <w:tc>
          <w:tcPr>
            <w:tcW w:w="1276" w:type="dxa"/>
          </w:tcPr>
          <w:p w14:paraId="7DD6C8FD" w14:textId="669B5318" w:rsidR="008D24CD" w:rsidRPr="008D24CD" w:rsidRDefault="008D24CD" w:rsidP="008D24CD">
            <w:pPr>
              <w:jc w:val="right"/>
            </w:pPr>
            <w:r>
              <w:t>d)</w:t>
            </w:r>
          </w:p>
        </w:tc>
        <w:tc>
          <w:tcPr>
            <w:tcW w:w="8222" w:type="dxa"/>
          </w:tcPr>
          <w:p w14:paraId="7E598D50" w14:textId="25311C9E" w:rsidR="008D24CD" w:rsidRDefault="00EA3673" w:rsidP="008D24CD">
            <w:pP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 xml:space="preserve">To establish lawfulness - </w:t>
            </w:r>
            <w:r w:rsidR="00191EE3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Single storey side extension</w:t>
            </w:r>
          </w:p>
          <w:p w14:paraId="12AB9666" w14:textId="79249F2C" w:rsidR="00191EE3" w:rsidRDefault="00191EE3" w:rsidP="008D24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Certificate of Lawfulness</w:t>
            </w:r>
          </w:p>
          <w:p w14:paraId="0CFB5D37" w14:textId="1A2819C7" w:rsidR="00191EE3" w:rsidRDefault="00191EE3" w:rsidP="008D24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82 The Street</w:t>
            </w:r>
          </w:p>
          <w:p w14:paraId="33E99BB4" w14:textId="504BFAF0" w:rsidR="00191EE3" w:rsidRPr="00191EE3" w:rsidRDefault="00191EE3" w:rsidP="008D24C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Ref: 22/P/00242</w:t>
            </w:r>
          </w:p>
        </w:tc>
      </w:tr>
      <w:tr w:rsidR="00191EE3" w:rsidRPr="008D24CD" w14:paraId="60075456" w14:textId="77777777" w:rsidTr="003232BF">
        <w:tc>
          <w:tcPr>
            <w:tcW w:w="1276" w:type="dxa"/>
          </w:tcPr>
          <w:p w14:paraId="00EAB4EA" w14:textId="42619B9A" w:rsidR="00191EE3" w:rsidRDefault="00191EE3" w:rsidP="008D24CD">
            <w:pPr>
              <w:jc w:val="right"/>
            </w:pPr>
            <w:r>
              <w:t>e)</w:t>
            </w:r>
          </w:p>
        </w:tc>
        <w:tc>
          <w:tcPr>
            <w:tcW w:w="8222" w:type="dxa"/>
          </w:tcPr>
          <w:p w14:paraId="0811F67D" w14:textId="3A21D98B" w:rsidR="00191EE3" w:rsidRDefault="00EA3673" w:rsidP="008D24CD">
            <w:r>
              <w:rPr>
                <w:u w:val="single"/>
              </w:rPr>
              <w:t>To establish lawfulness - H</w:t>
            </w:r>
            <w:r w:rsidR="00191EE3" w:rsidRPr="00EA3673">
              <w:rPr>
                <w:u w:val="single"/>
              </w:rPr>
              <w:t>ip to gable roof plus rear dormer and roof lights</w:t>
            </w:r>
            <w:r w:rsidR="00191EE3">
              <w:t>.</w:t>
            </w:r>
          </w:p>
          <w:p w14:paraId="527CB7A7" w14:textId="5A146826" w:rsidR="00191EE3" w:rsidRDefault="00191EE3" w:rsidP="008D24CD">
            <w:r>
              <w:t>Certificate of Lawfulness</w:t>
            </w:r>
          </w:p>
          <w:p w14:paraId="5BEC5E22" w14:textId="6480DC49" w:rsidR="00191EE3" w:rsidRDefault="00191EE3" w:rsidP="008D24CD">
            <w:r>
              <w:t>11 Long Reach</w:t>
            </w:r>
          </w:p>
          <w:p w14:paraId="472B37C5" w14:textId="2065CA7F" w:rsidR="00EA3673" w:rsidRPr="00663883" w:rsidRDefault="00191EE3" w:rsidP="008D24CD">
            <w:r>
              <w:t>22/P/00294</w:t>
            </w:r>
          </w:p>
        </w:tc>
      </w:tr>
      <w:tr w:rsidR="00EA3673" w:rsidRPr="008D24CD" w14:paraId="7B3E4909" w14:textId="77777777" w:rsidTr="003232BF">
        <w:tc>
          <w:tcPr>
            <w:tcW w:w="1276" w:type="dxa"/>
          </w:tcPr>
          <w:p w14:paraId="26C336AA" w14:textId="44553C5D" w:rsidR="00EA3673" w:rsidRDefault="00EA3673" w:rsidP="008D24CD">
            <w:pPr>
              <w:jc w:val="right"/>
            </w:pPr>
            <w:r>
              <w:t>f)</w:t>
            </w:r>
          </w:p>
        </w:tc>
        <w:tc>
          <w:tcPr>
            <w:tcW w:w="8222" w:type="dxa"/>
          </w:tcPr>
          <w:p w14:paraId="50A7C46A" w14:textId="77777777" w:rsidR="00EA3673" w:rsidRDefault="00EA3673" w:rsidP="008D24CD">
            <w:r w:rsidRPr="00EA3673">
              <w:rPr>
                <w:u w:val="single"/>
              </w:rPr>
              <w:t>Part single, part two storey side and single storey rear extension</w:t>
            </w:r>
            <w:r>
              <w:t>.</w:t>
            </w:r>
          </w:p>
          <w:p w14:paraId="66121126" w14:textId="77777777" w:rsidR="00EA3673" w:rsidRDefault="00EA3673" w:rsidP="008D24CD">
            <w:r>
              <w:t>Planning Application</w:t>
            </w:r>
          </w:p>
          <w:p w14:paraId="77A371CA" w14:textId="77777777" w:rsidR="00EA3673" w:rsidRDefault="00EA3673" w:rsidP="008D24CD">
            <w:r>
              <w:t xml:space="preserve">19 </w:t>
            </w:r>
            <w:proofErr w:type="spellStart"/>
            <w:r>
              <w:t>Heatherdene</w:t>
            </w:r>
            <w:proofErr w:type="spellEnd"/>
          </w:p>
          <w:p w14:paraId="2A14CE62" w14:textId="5D9D3EAA" w:rsidR="00EA3673" w:rsidRPr="00663883" w:rsidRDefault="00EA3673" w:rsidP="008D24CD">
            <w:r>
              <w:t>Ref: 22/P/00285</w:t>
            </w:r>
          </w:p>
        </w:tc>
      </w:tr>
      <w:tr w:rsidR="00B9624A" w:rsidRPr="008D24CD" w14:paraId="6F60CF94" w14:textId="77777777" w:rsidTr="003232BF">
        <w:tc>
          <w:tcPr>
            <w:tcW w:w="1276" w:type="dxa"/>
          </w:tcPr>
          <w:p w14:paraId="6474373D" w14:textId="5736BD72" w:rsidR="00B9624A" w:rsidRDefault="00B9624A" w:rsidP="008D24CD">
            <w:pPr>
              <w:jc w:val="right"/>
            </w:pPr>
            <w:r>
              <w:t>g)</w:t>
            </w:r>
          </w:p>
        </w:tc>
        <w:tc>
          <w:tcPr>
            <w:tcW w:w="8222" w:type="dxa"/>
          </w:tcPr>
          <w:p w14:paraId="742ED738" w14:textId="53BDF009" w:rsidR="00B9624A" w:rsidRDefault="00A0211B" w:rsidP="008D24CD">
            <w:pPr>
              <w:rPr>
                <w:u w:val="single"/>
              </w:rPr>
            </w:pPr>
            <w:r>
              <w:rPr>
                <w:u w:val="single"/>
              </w:rPr>
              <w:t xml:space="preserve">Discharge of </w:t>
            </w:r>
            <w:r w:rsidR="00BF656A">
              <w:rPr>
                <w:u w:val="single"/>
              </w:rPr>
              <w:t>conditions 28,31,36,37 and 41.</w:t>
            </w:r>
          </w:p>
          <w:p w14:paraId="0F9D8567" w14:textId="77777777" w:rsidR="00BF656A" w:rsidRDefault="00BF656A" w:rsidP="008D24CD">
            <w:r>
              <w:t>Discharge of Conditions</w:t>
            </w:r>
          </w:p>
          <w:p w14:paraId="62E0D488" w14:textId="77777777" w:rsidR="00BF656A" w:rsidRDefault="00BF656A" w:rsidP="008D24CD">
            <w:r>
              <w:t>Manor Farm</w:t>
            </w:r>
          </w:p>
          <w:p w14:paraId="597818EB" w14:textId="070646A6" w:rsidR="004905C9" w:rsidRPr="00BF656A" w:rsidRDefault="00BF656A" w:rsidP="008D24CD">
            <w:r>
              <w:t>Ref: 22/D/00024 (2,3,4,5,6)</w:t>
            </w:r>
            <w:r w:rsidR="00A41231">
              <w:t xml:space="preserve"> (original application 20/P/02067)</w:t>
            </w:r>
          </w:p>
        </w:tc>
      </w:tr>
      <w:tr w:rsidR="00B9624A" w:rsidRPr="008D24CD" w14:paraId="01F4D524" w14:textId="77777777" w:rsidTr="003232BF">
        <w:tc>
          <w:tcPr>
            <w:tcW w:w="1276" w:type="dxa"/>
          </w:tcPr>
          <w:p w14:paraId="181EDAD7" w14:textId="23A0A704" w:rsidR="00B9624A" w:rsidRDefault="00BF656A" w:rsidP="008D24CD">
            <w:pPr>
              <w:jc w:val="right"/>
            </w:pPr>
            <w:r>
              <w:t>h)</w:t>
            </w:r>
          </w:p>
        </w:tc>
        <w:tc>
          <w:tcPr>
            <w:tcW w:w="8222" w:type="dxa"/>
          </w:tcPr>
          <w:p w14:paraId="75CC53C5" w14:textId="101CD4FB" w:rsidR="00B9624A" w:rsidRDefault="008D027C" w:rsidP="008D24CD">
            <w:pPr>
              <w:rPr>
                <w:u w:val="single"/>
              </w:rPr>
            </w:pPr>
            <w:r>
              <w:rPr>
                <w:u w:val="single"/>
              </w:rPr>
              <w:t>Discharge of Cond.9 – EV charge and 15</w:t>
            </w:r>
            <w:r w:rsidR="00A41231">
              <w:rPr>
                <w:u w:val="single"/>
              </w:rPr>
              <w:t xml:space="preserve"> - </w:t>
            </w:r>
            <w:r>
              <w:rPr>
                <w:u w:val="single"/>
              </w:rPr>
              <w:t>external light spec.</w:t>
            </w:r>
          </w:p>
          <w:p w14:paraId="1BFC610C" w14:textId="77777777" w:rsidR="008D027C" w:rsidRDefault="008D027C" w:rsidP="008D24CD">
            <w:r>
              <w:t>Discharge of Conditions</w:t>
            </w:r>
          </w:p>
          <w:p w14:paraId="3AB6BE86" w14:textId="77777777" w:rsidR="008D027C" w:rsidRDefault="008D027C" w:rsidP="008D24CD">
            <w:proofErr w:type="spellStart"/>
            <w:r>
              <w:t>Silkmore</w:t>
            </w:r>
            <w:proofErr w:type="spellEnd"/>
            <w:r>
              <w:t xml:space="preserve">, </w:t>
            </w:r>
            <w:proofErr w:type="spellStart"/>
            <w:r>
              <w:t>Silkmore</w:t>
            </w:r>
            <w:proofErr w:type="spellEnd"/>
            <w:r>
              <w:t xml:space="preserve"> Lane</w:t>
            </w:r>
          </w:p>
          <w:p w14:paraId="72BE19E8" w14:textId="164A9028" w:rsidR="008D027C" w:rsidRPr="008D027C" w:rsidRDefault="008D027C" w:rsidP="008D24CD">
            <w:r>
              <w:t>Ref: 22/D/00036</w:t>
            </w:r>
            <w:r w:rsidR="00A41231">
              <w:t xml:space="preserve"> (original application 21/P/00247)</w:t>
            </w:r>
            <w:r w:rsidR="00C02117">
              <w:t xml:space="preserve"> (GBC approved 21/03)</w:t>
            </w:r>
          </w:p>
        </w:tc>
      </w:tr>
      <w:tr w:rsidR="008D027C" w:rsidRPr="008D24CD" w14:paraId="67477917" w14:textId="77777777" w:rsidTr="003232BF">
        <w:tc>
          <w:tcPr>
            <w:tcW w:w="1276" w:type="dxa"/>
          </w:tcPr>
          <w:p w14:paraId="300C9EFB" w14:textId="00DFC8A1" w:rsidR="008D027C" w:rsidRDefault="008D027C" w:rsidP="008D24CD">
            <w:pPr>
              <w:jc w:val="right"/>
            </w:pPr>
            <w:proofErr w:type="spellStart"/>
            <w:r>
              <w:lastRenderedPageBreak/>
              <w:t>i</w:t>
            </w:r>
            <w:proofErr w:type="spellEnd"/>
            <w:r>
              <w:t>)</w:t>
            </w:r>
          </w:p>
        </w:tc>
        <w:tc>
          <w:tcPr>
            <w:tcW w:w="8222" w:type="dxa"/>
          </w:tcPr>
          <w:p w14:paraId="4E1AB80B" w14:textId="03BC2042" w:rsidR="008D027C" w:rsidRDefault="0075448C" w:rsidP="008D24CD">
            <w:pPr>
              <w:rPr>
                <w:u w:val="single"/>
              </w:rPr>
            </w:pPr>
            <w:r w:rsidRPr="0075448C">
              <w:rPr>
                <w:u w:val="single"/>
              </w:rPr>
              <w:t>Discharge of Cond. 2 - facing and roofing, 3 – energy statement and 4 water efficiency.</w:t>
            </w:r>
          </w:p>
          <w:p w14:paraId="632E29E3" w14:textId="18705489" w:rsidR="0075448C" w:rsidRDefault="0075448C" w:rsidP="008D24CD">
            <w:r>
              <w:t>Discharge of Conditions</w:t>
            </w:r>
          </w:p>
          <w:p w14:paraId="2867C7DD" w14:textId="2CA83B22" w:rsidR="0075448C" w:rsidRDefault="0075448C" w:rsidP="008D24CD">
            <w:r>
              <w:t xml:space="preserve">Meadow Cottage, </w:t>
            </w:r>
            <w:proofErr w:type="spellStart"/>
            <w:r>
              <w:t>Wix</w:t>
            </w:r>
            <w:proofErr w:type="spellEnd"/>
            <w:r>
              <w:t xml:space="preserve"> Hill</w:t>
            </w:r>
          </w:p>
          <w:p w14:paraId="6F3BE184" w14:textId="2922971A" w:rsidR="0075448C" w:rsidRPr="00A41231" w:rsidRDefault="0075448C" w:rsidP="008D24CD">
            <w:r>
              <w:t>Ref: 22/D/00030/1 (original application 20/P/00106</w:t>
            </w:r>
            <w:proofErr w:type="gramStart"/>
            <w:r>
              <w:t>)</w:t>
            </w:r>
            <w:r w:rsidR="00C02117">
              <w:t xml:space="preserve">  (</w:t>
            </w:r>
            <w:proofErr w:type="gramEnd"/>
            <w:r w:rsidR="00C02117">
              <w:t>GBC approved 21/03)</w:t>
            </w:r>
          </w:p>
        </w:tc>
      </w:tr>
      <w:tr w:rsidR="008D027C" w:rsidRPr="008D24CD" w14:paraId="731FC310" w14:textId="77777777" w:rsidTr="003232BF">
        <w:tc>
          <w:tcPr>
            <w:tcW w:w="1276" w:type="dxa"/>
          </w:tcPr>
          <w:p w14:paraId="2FC246B1" w14:textId="5CBC6377" w:rsidR="008D027C" w:rsidRDefault="00A41231" w:rsidP="008D24CD">
            <w:pPr>
              <w:jc w:val="right"/>
            </w:pPr>
            <w:r>
              <w:t>j)</w:t>
            </w:r>
          </w:p>
        </w:tc>
        <w:tc>
          <w:tcPr>
            <w:tcW w:w="8222" w:type="dxa"/>
          </w:tcPr>
          <w:p w14:paraId="61C6ECC3" w14:textId="77777777" w:rsidR="008D027C" w:rsidRPr="00A41231" w:rsidRDefault="00A41231" w:rsidP="008D24CD">
            <w:pPr>
              <w:rPr>
                <w:u w:val="single"/>
              </w:rPr>
            </w:pPr>
            <w:r w:rsidRPr="00A41231">
              <w:rPr>
                <w:u w:val="single"/>
              </w:rPr>
              <w:t>Discharge of Condition 3 – Details and Samples</w:t>
            </w:r>
          </w:p>
          <w:p w14:paraId="515F454F" w14:textId="77777777" w:rsidR="00A41231" w:rsidRDefault="00A41231" w:rsidP="008D24CD">
            <w:r>
              <w:t>Discharge of Conditions</w:t>
            </w:r>
          </w:p>
          <w:p w14:paraId="6080EB2D" w14:textId="77777777" w:rsidR="00A41231" w:rsidRDefault="00A41231" w:rsidP="008D24CD">
            <w:r>
              <w:t>Goodhart Rendell, Cranmore Lane</w:t>
            </w:r>
          </w:p>
          <w:p w14:paraId="4B1EAEAB" w14:textId="7BB58E4D" w:rsidR="00A41231" w:rsidRPr="00663883" w:rsidRDefault="00A41231" w:rsidP="008D24CD">
            <w:r>
              <w:t>Ref: 22/D/00014/1 (original application 21/P/02008)</w:t>
            </w:r>
          </w:p>
        </w:tc>
      </w:tr>
      <w:tr w:rsidR="00663883" w:rsidRPr="008D24CD" w14:paraId="4743EC61" w14:textId="77777777" w:rsidTr="003232BF">
        <w:tc>
          <w:tcPr>
            <w:tcW w:w="1276" w:type="dxa"/>
          </w:tcPr>
          <w:p w14:paraId="7F712BA6" w14:textId="1DE72CEA" w:rsidR="00663883" w:rsidRDefault="00663883" w:rsidP="008D24CD">
            <w:pPr>
              <w:jc w:val="right"/>
            </w:pPr>
            <w:r>
              <w:t>22.0</w:t>
            </w:r>
            <w:r w:rsidR="00841CF2">
              <w:t>18</w:t>
            </w:r>
          </w:p>
        </w:tc>
        <w:tc>
          <w:tcPr>
            <w:tcW w:w="8222" w:type="dxa"/>
          </w:tcPr>
          <w:p w14:paraId="33A475B2" w14:textId="2D6D9458" w:rsidR="0082204A" w:rsidRPr="00663883" w:rsidRDefault="00663883" w:rsidP="008D24CD">
            <w:r w:rsidRPr="00663883">
              <w:t xml:space="preserve">Enforcements open and closed </w:t>
            </w:r>
            <w:proofErr w:type="gramStart"/>
            <w:r w:rsidRPr="00663883">
              <w:t>at</w:t>
            </w:r>
            <w:proofErr w:type="gramEnd"/>
            <w:r w:rsidRPr="00663883">
              <w:t xml:space="preserve"> 1</w:t>
            </w:r>
            <w:r w:rsidRPr="00663883">
              <w:rPr>
                <w:vertAlign w:val="superscript"/>
              </w:rPr>
              <w:t>st</w:t>
            </w:r>
            <w:r w:rsidRPr="00663883">
              <w:t xml:space="preserve"> </w:t>
            </w:r>
            <w:r w:rsidR="0082204A">
              <w:t>March</w:t>
            </w:r>
            <w:r w:rsidRPr="00663883">
              <w:t xml:space="preserve"> 2022 (see appendix </w:t>
            </w:r>
            <w:r w:rsidR="00EA3673">
              <w:t>1</w:t>
            </w:r>
            <w:r w:rsidRPr="00663883">
              <w:t>)</w:t>
            </w:r>
          </w:p>
        </w:tc>
      </w:tr>
      <w:tr w:rsidR="00663883" w:rsidRPr="00663883" w14:paraId="7C732309" w14:textId="77777777" w:rsidTr="003232BF">
        <w:tc>
          <w:tcPr>
            <w:tcW w:w="1276" w:type="dxa"/>
          </w:tcPr>
          <w:p w14:paraId="500A48F4" w14:textId="0376342F" w:rsidR="00663883" w:rsidRPr="00663883" w:rsidRDefault="00663883" w:rsidP="008D24CD">
            <w:pPr>
              <w:jc w:val="right"/>
            </w:pPr>
            <w:r w:rsidRPr="00663883">
              <w:t>22.0</w:t>
            </w:r>
            <w:r w:rsidR="00841CF2">
              <w:t>19</w:t>
            </w:r>
          </w:p>
        </w:tc>
        <w:tc>
          <w:tcPr>
            <w:tcW w:w="8222" w:type="dxa"/>
          </w:tcPr>
          <w:p w14:paraId="359DA942" w14:textId="1BA2AE9A" w:rsidR="00903FBF" w:rsidRPr="00663883" w:rsidRDefault="00663883" w:rsidP="008D24CD">
            <w:r w:rsidRPr="00663883">
              <w:t>Recent Guildford Borough Council Decisions:</w:t>
            </w:r>
          </w:p>
        </w:tc>
      </w:tr>
      <w:tr w:rsidR="007554E1" w:rsidRPr="00663883" w14:paraId="4F8905BA" w14:textId="77777777" w:rsidTr="003232BF">
        <w:tc>
          <w:tcPr>
            <w:tcW w:w="1276" w:type="dxa"/>
          </w:tcPr>
          <w:p w14:paraId="5F3D7B70" w14:textId="2F75E21D" w:rsidR="007554E1" w:rsidRPr="00663883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2ABC616A" w14:textId="7FE0A266" w:rsidR="007554E1" w:rsidRDefault="00903FBF" w:rsidP="007554E1">
            <w:r>
              <w:t>Bell &amp; Colvill, Discharge of Condition 17</w:t>
            </w:r>
            <w:r w:rsidR="00C02117">
              <w:t xml:space="preserve">.  </w:t>
            </w:r>
            <w:r>
              <w:t>WHPC n/a, GBC Approved</w:t>
            </w:r>
          </w:p>
          <w:p w14:paraId="54B56FA6" w14:textId="0F9D3365" w:rsidR="00903FBF" w:rsidRPr="007554E1" w:rsidRDefault="00903FBF" w:rsidP="007554E1">
            <w:r>
              <w:t>Ref: 20/D/00097/2</w:t>
            </w:r>
          </w:p>
        </w:tc>
      </w:tr>
      <w:tr w:rsidR="007554E1" w:rsidRPr="00663883" w14:paraId="32088C84" w14:textId="77777777" w:rsidTr="003232BF">
        <w:tc>
          <w:tcPr>
            <w:tcW w:w="1276" w:type="dxa"/>
          </w:tcPr>
          <w:p w14:paraId="5D2EA175" w14:textId="77777777" w:rsidR="007554E1" w:rsidRPr="00663883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5514012E" w14:textId="2FFA311E" w:rsidR="007554E1" w:rsidRDefault="00EA3673" w:rsidP="007554E1">
            <w:r>
              <w:t>The Orchard, West Horsley – Proposed tree work</w:t>
            </w:r>
            <w:r w:rsidR="00C02117">
              <w:t xml:space="preserve">.  </w:t>
            </w:r>
            <w:r>
              <w:t xml:space="preserve"> WHPC n/a, GBC Approved</w:t>
            </w:r>
          </w:p>
          <w:p w14:paraId="60F4FFDC" w14:textId="7F212C16" w:rsidR="00211C02" w:rsidRPr="007554E1" w:rsidRDefault="00EA3673" w:rsidP="007554E1">
            <w:r>
              <w:t>Ref: 22/T/00043</w:t>
            </w:r>
          </w:p>
        </w:tc>
      </w:tr>
      <w:tr w:rsidR="00A41231" w:rsidRPr="00663883" w14:paraId="36551779" w14:textId="77777777" w:rsidTr="003232BF">
        <w:tc>
          <w:tcPr>
            <w:tcW w:w="1276" w:type="dxa"/>
          </w:tcPr>
          <w:p w14:paraId="3D02885F" w14:textId="77777777" w:rsidR="00A41231" w:rsidRDefault="00A41231" w:rsidP="008D24CD">
            <w:pPr>
              <w:jc w:val="right"/>
            </w:pPr>
          </w:p>
        </w:tc>
        <w:tc>
          <w:tcPr>
            <w:tcW w:w="8222" w:type="dxa"/>
          </w:tcPr>
          <w:p w14:paraId="6BB1E350" w14:textId="69CA0488" w:rsidR="00A41231" w:rsidRDefault="00A41231" w:rsidP="007554E1">
            <w:r>
              <w:t xml:space="preserve">Nightingales, </w:t>
            </w:r>
            <w:proofErr w:type="spellStart"/>
            <w:r>
              <w:t>Tintells</w:t>
            </w:r>
            <w:proofErr w:type="spellEnd"/>
            <w:r>
              <w:t xml:space="preserve"> Lane, Discharge of Cond. 4, WHPC n/a, GBC</w:t>
            </w:r>
            <w:r w:rsidR="00641612">
              <w:t xml:space="preserve"> </w:t>
            </w:r>
            <w:r w:rsidR="008542D5">
              <w:t>Approved</w:t>
            </w:r>
          </w:p>
          <w:p w14:paraId="25367C8E" w14:textId="41E944B2" w:rsidR="00A41231" w:rsidRDefault="004905C9" w:rsidP="007554E1">
            <w:r>
              <w:t>Ref: 22/D/00002</w:t>
            </w:r>
          </w:p>
        </w:tc>
      </w:tr>
      <w:tr w:rsidR="00C02117" w:rsidRPr="00663883" w14:paraId="662E6BD1" w14:textId="77777777" w:rsidTr="003232BF">
        <w:tc>
          <w:tcPr>
            <w:tcW w:w="1276" w:type="dxa"/>
          </w:tcPr>
          <w:p w14:paraId="1423777D" w14:textId="77777777" w:rsidR="00C02117" w:rsidRDefault="00C02117" w:rsidP="008D24CD">
            <w:pPr>
              <w:jc w:val="right"/>
            </w:pPr>
          </w:p>
        </w:tc>
        <w:tc>
          <w:tcPr>
            <w:tcW w:w="8222" w:type="dxa"/>
          </w:tcPr>
          <w:p w14:paraId="2667CB7F" w14:textId="77777777" w:rsidR="00C02117" w:rsidRDefault="00C02117" w:rsidP="007554E1">
            <w:r>
              <w:t>Horsley &amp; Send Cricket Club. WHPC no objection, GBC Approved.</w:t>
            </w:r>
          </w:p>
          <w:p w14:paraId="2FABA039" w14:textId="10796D41" w:rsidR="00C02117" w:rsidRDefault="00C02117" w:rsidP="007554E1">
            <w:r>
              <w:t>Ref: 21/P/02613</w:t>
            </w:r>
          </w:p>
        </w:tc>
      </w:tr>
      <w:tr w:rsidR="007554E1" w:rsidRPr="00663883" w14:paraId="042EF069" w14:textId="77777777" w:rsidTr="003232BF">
        <w:tc>
          <w:tcPr>
            <w:tcW w:w="1276" w:type="dxa"/>
          </w:tcPr>
          <w:p w14:paraId="7A91C951" w14:textId="7C032695" w:rsidR="007554E1" w:rsidRPr="00663883" w:rsidRDefault="007554E1" w:rsidP="008D24CD">
            <w:pPr>
              <w:jc w:val="right"/>
            </w:pPr>
            <w:r>
              <w:t>22.0</w:t>
            </w:r>
            <w:r w:rsidR="00841CF2">
              <w:t>20</w:t>
            </w:r>
          </w:p>
        </w:tc>
        <w:tc>
          <w:tcPr>
            <w:tcW w:w="8222" w:type="dxa"/>
          </w:tcPr>
          <w:p w14:paraId="45E52E53" w14:textId="0DE012B5" w:rsidR="007554E1" w:rsidRPr="007554E1" w:rsidRDefault="007554E1" w:rsidP="007554E1">
            <w:r>
              <w:t xml:space="preserve">Local Plan </w:t>
            </w:r>
            <w:r w:rsidR="004905C9">
              <w:t>U</w:t>
            </w:r>
            <w:r>
              <w:t>pdate:</w:t>
            </w:r>
          </w:p>
        </w:tc>
      </w:tr>
      <w:tr w:rsidR="007554E1" w:rsidRPr="00663883" w14:paraId="39DBDC41" w14:textId="77777777" w:rsidTr="003232BF">
        <w:tc>
          <w:tcPr>
            <w:tcW w:w="1276" w:type="dxa"/>
          </w:tcPr>
          <w:p w14:paraId="0CD1A16D" w14:textId="2CB24E61" w:rsidR="007554E1" w:rsidRDefault="007554E1" w:rsidP="008D24CD">
            <w:pPr>
              <w:jc w:val="right"/>
            </w:pPr>
            <w:r>
              <w:t>a)</w:t>
            </w:r>
          </w:p>
        </w:tc>
        <w:tc>
          <w:tcPr>
            <w:tcW w:w="8222" w:type="dxa"/>
          </w:tcPr>
          <w:p w14:paraId="612A967B" w14:textId="7713E59E" w:rsidR="007554E1" w:rsidRDefault="007554E1" w:rsidP="007554E1">
            <w:r>
              <w:t>Site A36 – Land at, and to the rear of, Bell &amp; Colvill, West Horsley</w:t>
            </w:r>
          </w:p>
        </w:tc>
      </w:tr>
      <w:tr w:rsidR="007554E1" w:rsidRPr="00663883" w14:paraId="14A5A634" w14:textId="77777777" w:rsidTr="003232BF">
        <w:tc>
          <w:tcPr>
            <w:tcW w:w="1276" w:type="dxa"/>
          </w:tcPr>
          <w:p w14:paraId="768D4510" w14:textId="58D81891" w:rsidR="007554E1" w:rsidRDefault="007554E1" w:rsidP="008D24CD">
            <w:pPr>
              <w:jc w:val="right"/>
            </w:pPr>
            <w:r>
              <w:t>b)</w:t>
            </w:r>
          </w:p>
        </w:tc>
        <w:tc>
          <w:tcPr>
            <w:tcW w:w="8222" w:type="dxa"/>
          </w:tcPr>
          <w:p w14:paraId="249F7704" w14:textId="0EFD442B" w:rsidR="007554E1" w:rsidRDefault="007554E1" w:rsidP="007554E1">
            <w:r>
              <w:t>Site A37 – Land to the West of West Horsley (Manor Farm)</w:t>
            </w:r>
          </w:p>
        </w:tc>
      </w:tr>
      <w:tr w:rsidR="007554E1" w:rsidRPr="00663883" w14:paraId="48922D81" w14:textId="77777777" w:rsidTr="003232BF">
        <w:tc>
          <w:tcPr>
            <w:tcW w:w="1276" w:type="dxa"/>
          </w:tcPr>
          <w:p w14:paraId="79732F84" w14:textId="3596B6F8" w:rsidR="007554E1" w:rsidRDefault="007554E1" w:rsidP="008D24CD">
            <w:pPr>
              <w:jc w:val="right"/>
            </w:pPr>
            <w:r>
              <w:t>c)</w:t>
            </w:r>
          </w:p>
        </w:tc>
        <w:tc>
          <w:tcPr>
            <w:tcW w:w="8222" w:type="dxa"/>
          </w:tcPr>
          <w:p w14:paraId="52F2D2EA" w14:textId="11194606" w:rsidR="007554E1" w:rsidRDefault="007554E1" w:rsidP="007554E1">
            <w:r>
              <w:t>Site A39 – Land to the North of West Horsley (Waterloo Farm Area)</w:t>
            </w:r>
          </w:p>
        </w:tc>
      </w:tr>
      <w:tr w:rsidR="007554E1" w:rsidRPr="00663883" w14:paraId="09D4E28D" w14:textId="77777777" w:rsidTr="003232BF">
        <w:tc>
          <w:tcPr>
            <w:tcW w:w="1276" w:type="dxa"/>
          </w:tcPr>
          <w:p w14:paraId="2CA9143E" w14:textId="2C228713" w:rsidR="007554E1" w:rsidRDefault="007554E1" w:rsidP="008D24CD">
            <w:pPr>
              <w:jc w:val="right"/>
            </w:pPr>
            <w:r>
              <w:t>d)</w:t>
            </w:r>
          </w:p>
        </w:tc>
        <w:tc>
          <w:tcPr>
            <w:tcW w:w="8222" w:type="dxa"/>
          </w:tcPr>
          <w:p w14:paraId="6D7A59D3" w14:textId="05FFFFB3" w:rsidR="007554E1" w:rsidRDefault="007554E1" w:rsidP="007554E1">
            <w:r>
              <w:t>Site A38 – Land near Horsley Railway Station, Ockham Road North, E Horsley (</w:t>
            </w:r>
            <w:proofErr w:type="spellStart"/>
            <w:r>
              <w:t>Lollesworth</w:t>
            </w:r>
            <w:proofErr w:type="spellEnd"/>
            <w:r>
              <w:t xml:space="preserve"> Fields)</w:t>
            </w:r>
          </w:p>
        </w:tc>
      </w:tr>
      <w:tr w:rsidR="007554E1" w:rsidRPr="00663883" w14:paraId="1D4914C5" w14:textId="77777777" w:rsidTr="003232BF">
        <w:tc>
          <w:tcPr>
            <w:tcW w:w="1276" w:type="dxa"/>
          </w:tcPr>
          <w:p w14:paraId="18D7696B" w14:textId="21F8F4BB" w:rsidR="007554E1" w:rsidRDefault="007554E1" w:rsidP="008D24CD">
            <w:pPr>
              <w:jc w:val="right"/>
            </w:pPr>
            <w:r>
              <w:t>e)</w:t>
            </w:r>
          </w:p>
        </w:tc>
        <w:tc>
          <w:tcPr>
            <w:tcW w:w="8222" w:type="dxa"/>
          </w:tcPr>
          <w:p w14:paraId="1AF3FD4C" w14:textId="3F5C0EC9" w:rsidR="007554E1" w:rsidRDefault="007554E1" w:rsidP="007554E1">
            <w:r>
              <w:t xml:space="preserve">Site A35 – Former </w:t>
            </w:r>
            <w:proofErr w:type="spellStart"/>
            <w:r>
              <w:t>Wisley</w:t>
            </w:r>
            <w:proofErr w:type="spellEnd"/>
            <w:r>
              <w:t xml:space="preserve"> Airfield, Ockham</w:t>
            </w:r>
          </w:p>
        </w:tc>
      </w:tr>
      <w:tr w:rsidR="007554E1" w:rsidRPr="00663883" w14:paraId="5A8B01AA" w14:textId="77777777" w:rsidTr="003232BF">
        <w:tc>
          <w:tcPr>
            <w:tcW w:w="1276" w:type="dxa"/>
          </w:tcPr>
          <w:p w14:paraId="055BA1E1" w14:textId="2300C652" w:rsidR="007554E1" w:rsidRDefault="007554E1" w:rsidP="008D24CD">
            <w:pPr>
              <w:jc w:val="right"/>
            </w:pPr>
            <w:r>
              <w:t>22.0</w:t>
            </w:r>
            <w:r w:rsidR="00841CF2">
              <w:t>21</w:t>
            </w:r>
          </w:p>
        </w:tc>
        <w:tc>
          <w:tcPr>
            <w:tcW w:w="8222" w:type="dxa"/>
          </w:tcPr>
          <w:p w14:paraId="275DF4F4" w14:textId="311766E8" w:rsidR="00510393" w:rsidRDefault="007554E1" w:rsidP="007554E1">
            <w:r>
              <w:t>Other Matters</w:t>
            </w:r>
          </w:p>
        </w:tc>
      </w:tr>
      <w:tr w:rsidR="007554E1" w:rsidRPr="00663883" w14:paraId="0A452FB7" w14:textId="77777777" w:rsidTr="003232BF">
        <w:tc>
          <w:tcPr>
            <w:tcW w:w="1276" w:type="dxa"/>
          </w:tcPr>
          <w:p w14:paraId="105CF36D" w14:textId="77777777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23DAB77B" w14:textId="23501226" w:rsidR="007554E1" w:rsidRDefault="007554E1" w:rsidP="007554E1">
            <w:r>
              <w:t>Windfall Developments Update:</w:t>
            </w:r>
          </w:p>
          <w:p w14:paraId="58F3565E" w14:textId="7147356E" w:rsidR="007554E1" w:rsidRDefault="007554E1" w:rsidP="007554E1">
            <w:r>
              <w:t xml:space="preserve">a) </w:t>
            </w:r>
            <w:proofErr w:type="spellStart"/>
            <w:r>
              <w:t>Britains</w:t>
            </w:r>
            <w:proofErr w:type="spellEnd"/>
            <w:r>
              <w:t xml:space="preserve"> Farm</w:t>
            </w:r>
          </w:p>
        </w:tc>
      </w:tr>
      <w:tr w:rsidR="007554E1" w:rsidRPr="00663883" w14:paraId="026338FA" w14:textId="77777777" w:rsidTr="003232BF">
        <w:tc>
          <w:tcPr>
            <w:tcW w:w="1276" w:type="dxa"/>
          </w:tcPr>
          <w:p w14:paraId="7A672C9E" w14:textId="77777777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6327A148" w14:textId="47E76B52" w:rsidR="007554E1" w:rsidRDefault="007554E1" w:rsidP="007554E1">
            <w:r>
              <w:t xml:space="preserve">b) </w:t>
            </w:r>
            <w:proofErr w:type="spellStart"/>
            <w:r>
              <w:t>Silkmore</w:t>
            </w:r>
            <w:proofErr w:type="spellEnd"/>
          </w:p>
        </w:tc>
      </w:tr>
      <w:tr w:rsidR="007554E1" w:rsidRPr="00663883" w14:paraId="41FBB864" w14:textId="77777777" w:rsidTr="003232BF">
        <w:tc>
          <w:tcPr>
            <w:tcW w:w="1276" w:type="dxa"/>
          </w:tcPr>
          <w:p w14:paraId="03510766" w14:textId="4BCD320B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56958AD4" w14:textId="02CF111E" w:rsidR="007554E1" w:rsidRDefault="007554E1" w:rsidP="007554E1">
            <w:r>
              <w:t>c) Champneys Cottage</w:t>
            </w:r>
          </w:p>
        </w:tc>
      </w:tr>
      <w:tr w:rsidR="007554E1" w:rsidRPr="00663883" w14:paraId="18952AB7" w14:textId="77777777" w:rsidTr="003232BF">
        <w:tc>
          <w:tcPr>
            <w:tcW w:w="1276" w:type="dxa"/>
          </w:tcPr>
          <w:p w14:paraId="08555F3B" w14:textId="77777777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4E33140E" w14:textId="1015D43E" w:rsidR="007554E1" w:rsidRDefault="007554E1" w:rsidP="007554E1">
            <w:r>
              <w:t>d) Goodhart Rendell Hall and Land</w:t>
            </w:r>
          </w:p>
        </w:tc>
      </w:tr>
      <w:tr w:rsidR="007554E1" w:rsidRPr="00663883" w14:paraId="3F8FBCD7" w14:textId="77777777" w:rsidTr="003232BF">
        <w:tc>
          <w:tcPr>
            <w:tcW w:w="1276" w:type="dxa"/>
          </w:tcPr>
          <w:p w14:paraId="589C49DE" w14:textId="77777777" w:rsidR="007554E1" w:rsidRDefault="007554E1" w:rsidP="008D24CD">
            <w:pPr>
              <w:jc w:val="right"/>
            </w:pPr>
          </w:p>
        </w:tc>
        <w:tc>
          <w:tcPr>
            <w:tcW w:w="8222" w:type="dxa"/>
          </w:tcPr>
          <w:p w14:paraId="7ECAA7AE" w14:textId="175D345B" w:rsidR="007554E1" w:rsidRDefault="00510393" w:rsidP="007554E1">
            <w:r>
              <w:t>e) 164 The Street</w:t>
            </w:r>
          </w:p>
        </w:tc>
      </w:tr>
      <w:tr w:rsidR="00510393" w:rsidRPr="00663883" w14:paraId="6CFB7758" w14:textId="77777777" w:rsidTr="003232BF">
        <w:tc>
          <w:tcPr>
            <w:tcW w:w="1276" w:type="dxa"/>
          </w:tcPr>
          <w:p w14:paraId="38640C2C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7133D83C" w14:textId="4A4CCA2F" w:rsidR="00510393" w:rsidRDefault="00510393" w:rsidP="007554E1">
            <w:r>
              <w:t>f) 168 The Street</w:t>
            </w:r>
          </w:p>
        </w:tc>
      </w:tr>
      <w:tr w:rsidR="00510393" w:rsidRPr="00663883" w14:paraId="34DDF52E" w14:textId="77777777" w:rsidTr="003232BF">
        <w:tc>
          <w:tcPr>
            <w:tcW w:w="1276" w:type="dxa"/>
          </w:tcPr>
          <w:p w14:paraId="62DBE571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28FE0A4D" w14:textId="338B78D0" w:rsidR="00510393" w:rsidRDefault="00510393" w:rsidP="007554E1">
            <w:r>
              <w:t>g) Bell &amp; Colvill Showroom</w:t>
            </w:r>
          </w:p>
        </w:tc>
      </w:tr>
      <w:tr w:rsidR="00510393" w:rsidRPr="00663883" w14:paraId="07E36934" w14:textId="77777777" w:rsidTr="003232BF">
        <w:tc>
          <w:tcPr>
            <w:tcW w:w="1276" w:type="dxa"/>
          </w:tcPr>
          <w:p w14:paraId="7A114A26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0456901D" w14:textId="4F419DD0" w:rsidR="00510393" w:rsidRDefault="00510393" w:rsidP="007554E1">
            <w:r>
              <w:t>Projects:</w:t>
            </w:r>
          </w:p>
        </w:tc>
      </w:tr>
      <w:tr w:rsidR="00510393" w:rsidRPr="00663883" w14:paraId="79C32BB3" w14:textId="77777777" w:rsidTr="003232BF">
        <w:tc>
          <w:tcPr>
            <w:tcW w:w="1276" w:type="dxa"/>
          </w:tcPr>
          <w:p w14:paraId="20757BD0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561B8B7D" w14:textId="267D31C9" w:rsidR="00510393" w:rsidRDefault="00510393" w:rsidP="007554E1">
            <w:r>
              <w:t>a) Listing of Pump Station</w:t>
            </w:r>
          </w:p>
        </w:tc>
      </w:tr>
      <w:tr w:rsidR="00510393" w:rsidRPr="00663883" w14:paraId="3D25DCA6" w14:textId="77777777" w:rsidTr="003232BF">
        <w:tc>
          <w:tcPr>
            <w:tcW w:w="1276" w:type="dxa"/>
          </w:tcPr>
          <w:p w14:paraId="1DF8EC44" w14:textId="77777777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718CAF16" w14:textId="68F88DEA" w:rsidR="00510393" w:rsidRDefault="00510393" w:rsidP="007554E1">
            <w:r>
              <w:t>b) Planning Application Stats</w:t>
            </w:r>
          </w:p>
        </w:tc>
      </w:tr>
      <w:tr w:rsidR="00510393" w:rsidRPr="00663883" w14:paraId="65CDF46C" w14:textId="77777777" w:rsidTr="003232BF">
        <w:tc>
          <w:tcPr>
            <w:tcW w:w="1276" w:type="dxa"/>
          </w:tcPr>
          <w:p w14:paraId="361BB7CC" w14:textId="4FC135EC" w:rsidR="00510393" w:rsidRDefault="00510393" w:rsidP="008D24CD">
            <w:pPr>
              <w:jc w:val="right"/>
            </w:pPr>
          </w:p>
        </w:tc>
        <w:tc>
          <w:tcPr>
            <w:tcW w:w="8222" w:type="dxa"/>
          </w:tcPr>
          <w:p w14:paraId="6066E0E1" w14:textId="4DA80AF3" w:rsidR="00510393" w:rsidRDefault="001350FC" w:rsidP="007554E1">
            <w:r>
              <w:t>c) Website Updates</w:t>
            </w:r>
          </w:p>
        </w:tc>
      </w:tr>
      <w:tr w:rsidR="001350FC" w:rsidRPr="00663883" w14:paraId="7739FA63" w14:textId="77777777" w:rsidTr="003232BF">
        <w:tc>
          <w:tcPr>
            <w:tcW w:w="1276" w:type="dxa"/>
          </w:tcPr>
          <w:p w14:paraId="16CEBEAB" w14:textId="562C0BCC" w:rsidR="001350FC" w:rsidRDefault="00841CF2" w:rsidP="008D24CD">
            <w:pPr>
              <w:jc w:val="right"/>
            </w:pPr>
            <w:r>
              <w:t>22.022</w:t>
            </w:r>
          </w:p>
        </w:tc>
        <w:tc>
          <w:tcPr>
            <w:tcW w:w="8222" w:type="dxa"/>
          </w:tcPr>
          <w:p w14:paraId="14756896" w14:textId="2D27B3B3" w:rsidR="001350FC" w:rsidRDefault="00841CF2" w:rsidP="007554E1">
            <w:r>
              <w:t>WHPC response to Ripley Lane Meadows appeal and current position regarding other dog walking/day care facilities in the area.</w:t>
            </w:r>
          </w:p>
        </w:tc>
      </w:tr>
      <w:tr w:rsidR="00841CF2" w:rsidRPr="00663883" w14:paraId="72E06C8D" w14:textId="77777777" w:rsidTr="003232BF">
        <w:tc>
          <w:tcPr>
            <w:tcW w:w="1276" w:type="dxa"/>
          </w:tcPr>
          <w:p w14:paraId="77E121B8" w14:textId="46B21024" w:rsidR="00841CF2" w:rsidRDefault="00841CF2" w:rsidP="008D24CD">
            <w:pPr>
              <w:jc w:val="right"/>
            </w:pPr>
            <w:r>
              <w:t>22.023</w:t>
            </w:r>
          </w:p>
        </w:tc>
        <w:tc>
          <w:tcPr>
            <w:tcW w:w="8222" w:type="dxa"/>
          </w:tcPr>
          <w:p w14:paraId="12D790F3" w14:textId="38594EB2" w:rsidR="00841CF2" w:rsidRDefault="00841CF2" w:rsidP="007554E1">
            <w:r>
              <w:t>Planning Application Stats Jan 22 to date.</w:t>
            </w:r>
          </w:p>
        </w:tc>
      </w:tr>
      <w:tr w:rsidR="001350FC" w:rsidRPr="00663883" w14:paraId="28149E49" w14:textId="77777777" w:rsidTr="003232BF">
        <w:tc>
          <w:tcPr>
            <w:tcW w:w="1276" w:type="dxa"/>
          </w:tcPr>
          <w:p w14:paraId="107A2548" w14:textId="09A6874E" w:rsidR="001350FC" w:rsidRDefault="00841CF2" w:rsidP="008D24CD">
            <w:pPr>
              <w:jc w:val="right"/>
            </w:pPr>
            <w:r>
              <w:t>2</w:t>
            </w:r>
            <w:r w:rsidR="001350FC">
              <w:t>2.0</w:t>
            </w:r>
            <w:r>
              <w:t>24</w:t>
            </w:r>
          </w:p>
        </w:tc>
        <w:tc>
          <w:tcPr>
            <w:tcW w:w="8222" w:type="dxa"/>
          </w:tcPr>
          <w:p w14:paraId="38F4F2D5" w14:textId="48698477" w:rsidR="001350FC" w:rsidRDefault="00535AD6" w:rsidP="007554E1">
            <w:r>
              <w:t>To approve the date of the next meeting of the Committee:</w:t>
            </w:r>
          </w:p>
        </w:tc>
      </w:tr>
      <w:tr w:rsidR="00535AD6" w:rsidRPr="00663883" w14:paraId="436D210C" w14:textId="77777777" w:rsidTr="003232BF">
        <w:tc>
          <w:tcPr>
            <w:tcW w:w="1276" w:type="dxa"/>
          </w:tcPr>
          <w:p w14:paraId="63668783" w14:textId="77777777" w:rsidR="00535AD6" w:rsidRDefault="00535AD6" w:rsidP="008D24CD">
            <w:pPr>
              <w:jc w:val="right"/>
            </w:pPr>
          </w:p>
        </w:tc>
        <w:tc>
          <w:tcPr>
            <w:tcW w:w="8222" w:type="dxa"/>
          </w:tcPr>
          <w:p w14:paraId="6F69A85E" w14:textId="3081DA00" w:rsidR="00535AD6" w:rsidRDefault="00535AD6" w:rsidP="007554E1">
            <w:r>
              <w:t>The next meeting scheduled for the Planning &amp; Environment Committee to be held on Thursday</w:t>
            </w:r>
            <w:r w:rsidR="00AA7A9A">
              <w:t xml:space="preserve"> 28</w:t>
            </w:r>
            <w:r w:rsidR="00AA7A9A" w:rsidRPr="00AA7A9A">
              <w:rPr>
                <w:vertAlign w:val="superscript"/>
              </w:rPr>
              <w:t>th</w:t>
            </w:r>
            <w:r w:rsidR="00AA7A9A">
              <w:rPr>
                <w:vertAlign w:val="superscript"/>
              </w:rPr>
              <w:t xml:space="preserve"> </w:t>
            </w:r>
            <w:r w:rsidR="00AA7A9A">
              <w:t>April</w:t>
            </w:r>
            <w:r>
              <w:t xml:space="preserve"> at </w:t>
            </w:r>
            <w:r w:rsidR="00AA7A9A">
              <w:t>4</w:t>
            </w:r>
            <w:r>
              <w:t>pm in the</w:t>
            </w:r>
            <w:r w:rsidR="00AA7A9A">
              <w:t xml:space="preserve"> Cedar Room</w:t>
            </w:r>
            <w:r>
              <w:t>, West Horsley Village Hall, The Street, West Horsley,</w:t>
            </w:r>
          </w:p>
        </w:tc>
      </w:tr>
    </w:tbl>
    <w:p w14:paraId="4BC62C95" w14:textId="77777777" w:rsidR="003232BF" w:rsidRDefault="003232BF" w:rsidP="00535AD6">
      <w:pPr>
        <w:jc w:val="center"/>
        <w:rPr>
          <w:sz w:val="24"/>
          <w:szCs w:val="24"/>
        </w:rPr>
      </w:pPr>
    </w:p>
    <w:p w14:paraId="0490F93A" w14:textId="0CA923AD" w:rsidR="00535AD6" w:rsidRPr="003232BF" w:rsidRDefault="00FF72B1" w:rsidP="003232BF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>*Meeting agendas and minutes are available on the WHPC website and village noticeboards.</w:t>
      </w:r>
    </w:p>
    <w:p w14:paraId="04CEF15F" w14:textId="77777777" w:rsidR="00535AD6" w:rsidRDefault="00535AD6" w:rsidP="004C6574">
      <w:pPr>
        <w:rPr>
          <w:sz w:val="24"/>
          <w:szCs w:val="24"/>
        </w:rPr>
      </w:pPr>
    </w:p>
    <w:p w14:paraId="1C3AD384" w14:textId="290C9368" w:rsidR="00FF72B1" w:rsidRDefault="00FF72B1" w:rsidP="00FF72B1">
      <w:pPr>
        <w:ind w:left="780" w:hanging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Signed:  Jane McKenzie, Deputy Clerk to the Parish Council, </w:t>
      </w:r>
      <w:r w:rsidR="00AA7A9A">
        <w:rPr>
          <w:sz w:val="24"/>
          <w:szCs w:val="24"/>
        </w:rPr>
        <w:t>2</w:t>
      </w:r>
      <w:r w:rsidR="00013956">
        <w:rPr>
          <w:sz w:val="24"/>
          <w:szCs w:val="24"/>
        </w:rPr>
        <w:t>3</w:t>
      </w:r>
      <w:r w:rsidR="00013956" w:rsidRPr="00013956">
        <w:rPr>
          <w:sz w:val="24"/>
          <w:szCs w:val="24"/>
          <w:vertAlign w:val="superscript"/>
        </w:rPr>
        <w:t>rd</w:t>
      </w:r>
      <w:r w:rsidR="00013956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2022</w:t>
      </w:r>
    </w:p>
    <w:p w14:paraId="20C7640C" w14:textId="1C55D230" w:rsidR="00EE1A1A" w:rsidRDefault="00EE1A1A" w:rsidP="00EE1A1A">
      <w:pPr>
        <w:ind w:left="780" w:hanging="780"/>
        <w:rPr>
          <w:sz w:val="24"/>
          <w:szCs w:val="24"/>
        </w:rPr>
      </w:pPr>
    </w:p>
    <w:p w14:paraId="236D4D43" w14:textId="77777777" w:rsidR="00EE1A1A" w:rsidRPr="00037CB0" w:rsidRDefault="00EE1A1A" w:rsidP="00EE1A1A">
      <w:pPr>
        <w:ind w:left="780" w:hanging="780"/>
        <w:rPr>
          <w:sz w:val="24"/>
          <w:szCs w:val="24"/>
        </w:rPr>
      </w:pPr>
    </w:p>
    <w:p w14:paraId="05E20F6A" w14:textId="77777777" w:rsidR="00F41CD4" w:rsidRPr="00F41CD4" w:rsidRDefault="00F41CD4" w:rsidP="00F41CD4">
      <w:pPr>
        <w:rPr>
          <w:rFonts w:eastAsia="Times New Roman"/>
          <w:sz w:val="24"/>
          <w:szCs w:val="24"/>
        </w:rPr>
      </w:pPr>
    </w:p>
    <w:p w14:paraId="6FC3B74A" w14:textId="77777777" w:rsidR="00F41CD4" w:rsidRPr="00F41CD4" w:rsidRDefault="00F41CD4" w:rsidP="00F41CD4">
      <w:pPr>
        <w:rPr>
          <w:sz w:val="24"/>
          <w:szCs w:val="24"/>
        </w:rPr>
      </w:pPr>
    </w:p>
    <w:sectPr w:rsidR="00F41CD4" w:rsidRPr="00F41CD4" w:rsidSect="003232BF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02B3" w14:textId="77777777" w:rsidR="00F519BF" w:rsidRDefault="00F519BF" w:rsidP="005E6ACC">
      <w:pPr>
        <w:spacing w:after="0" w:line="240" w:lineRule="auto"/>
      </w:pPr>
      <w:r>
        <w:separator/>
      </w:r>
    </w:p>
  </w:endnote>
  <w:endnote w:type="continuationSeparator" w:id="0">
    <w:p w14:paraId="6A61F481" w14:textId="77777777" w:rsidR="00F519BF" w:rsidRDefault="00F519BF" w:rsidP="005E6ACC">
      <w:pPr>
        <w:spacing w:after="0" w:line="240" w:lineRule="auto"/>
      </w:pPr>
      <w:r>
        <w:continuationSeparator/>
      </w:r>
    </w:p>
  </w:endnote>
  <w:endnote w:type="continuationNotice" w:id="1">
    <w:p w14:paraId="21CFE885" w14:textId="77777777" w:rsidR="00F519BF" w:rsidRDefault="00F51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EFA" w14:textId="6F0A3A5E" w:rsidR="005E6ACC" w:rsidRPr="000104AD" w:rsidRDefault="005E6ACC" w:rsidP="005E6ACC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104AD">
      <w:rPr>
        <w:rFonts w:ascii="Times New Roman" w:hAnsi="Times New Roman" w:cs="Times New Roman"/>
        <w:sz w:val="20"/>
        <w:szCs w:val="20"/>
        <w:lang w:val="en-US"/>
      </w:rPr>
      <w:t xml:space="preserve">West Horsley Parish Council, 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99 </w:t>
    </w:r>
    <w:r w:rsidRPr="000104AD">
      <w:rPr>
        <w:rFonts w:ascii="Times New Roman" w:hAnsi="Times New Roman" w:cs="Times New Roman"/>
        <w:sz w:val="20"/>
        <w:szCs w:val="20"/>
        <w:lang w:val="en-US"/>
      </w:rPr>
      <w:t xml:space="preserve">The Street, West Horsley, 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Leatherhead, Surrey, </w:t>
    </w:r>
    <w:r w:rsidRPr="000104AD">
      <w:rPr>
        <w:rFonts w:ascii="Times New Roman" w:hAnsi="Times New Roman" w:cs="Times New Roman"/>
        <w:sz w:val="20"/>
        <w:szCs w:val="20"/>
        <w:lang w:val="en-US"/>
      </w:rPr>
      <w:t>KT24 6DD</w:t>
    </w:r>
  </w:p>
  <w:p w14:paraId="796306DC" w14:textId="6FE969DF" w:rsidR="005E6ACC" w:rsidRPr="000104AD" w:rsidRDefault="005E6ACC" w:rsidP="005E6ACC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104AD">
      <w:rPr>
        <w:rFonts w:ascii="Times New Roman" w:hAnsi="Times New Roman" w:cs="Times New Roman"/>
        <w:sz w:val="20"/>
        <w:szCs w:val="20"/>
        <w:lang w:val="en-US"/>
      </w:rPr>
      <w:t>Email: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387B1F">
      <w:rPr>
        <w:rFonts w:ascii="Times New Roman" w:hAnsi="Times New Roman" w:cs="Times New Roman"/>
        <w:sz w:val="20"/>
        <w:szCs w:val="20"/>
        <w:lang w:val="en-US"/>
      </w:rPr>
      <w:t>deputy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>clerk@westhorsley.info; Website: www.westhorsley.info; Tel: 01483 901905</w:t>
    </w:r>
  </w:p>
  <w:p w14:paraId="3AE62A28" w14:textId="77777777" w:rsidR="005E6ACC" w:rsidRPr="000104AD" w:rsidRDefault="005E6ACC">
    <w:pPr>
      <w:pStyle w:val="Footer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CCF5" w14:textId="77777777" w:rsidR="00F519BF" w:rsidRDefault="00F519BF" w:rsidP="005E6ACC">
      <w:pPr>
        <w:spacing w:after="0" w:line="240" w:lineRule="auto"/>
      </w:pPr>
      <w:r>
        <w:separator/>
      </w:r>
    </w:p>
  </w:footnote>
  <w:footnote w:type="continuationSeparator" w:id="0">
    <w:p w14:paraId="38BA2285" w14:textId="77777777" w:rsidR="00F519BF" w:rsidRDefault="00F519BF" w:rsidP="005E6ACC">
      <w:pPr>
        <w:spacing w:after="0" w:line="240" w:lineRule="auto"/>
      </w:pPr>
      <w:r>
        <w:continuationSeparator/>
      </w:r>
    </w:p>
  </w:footnote>
  <w:footnote w:type="continuationNotice" w:id="1">
    <w:p w14:paraId="24F040F7" w14:textId="77777777" w:rsidR="00F519BF" w:rsidRDefault="00F519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8D13669" w14:paraId="21DBE2BC" w14:textId="77777777" w:rsidTr="48D13669">
      <w:tc>
        <w:tcPr>
          <w:tcW w:w="3135" w:type="dxa"/>
        </w:tcPr>
        <w:p w14:paraId="1B56D1D1" w14:textId="171E5B72" w:rsidR="48D13669" w:rsidRDefault="48D13669" w:rsidP="48D13669">
          <w:pPr>
            <w:pStyle w:val="Header"/>
            <w:ind w:left="-115"/>
          </w:pPr>
        </w:p>
      </w:tc>
      <w:tc>
        <w:tcPr>
          <w:tcW w:w="3135" w:type="dxa"/>
        </w:tcPr>
        <w:p w14:paraId="1A10DC65" w14:textId="3C6B8C55" w:rsidR="48D13669" w:rsidRDefault="48D13669" w:rsidP="48D13669">
          <w:pPr>
            <w:pStyle w:val="Header"/>
            <w:jc w:val="center"/>
          </w:pPr>
        </w:p>
      </w:tc>
      <w:tc>
        <w:tcPr>
          <w:tcW w:w="3135" w:type="dxa"/>
        </w:tcPr>
        <w:p w14:paraId="28995B18" w14:textId="7584D822" w:rsidR="48D13669" w:rsidRDefault="48D13669" w:rsidP="48D13669">
          <w:pPr>
            <w:pStyle w:val="Header"/>
            <w:ind w:right="-115"/>
            <w:jc w:val="right"/>
          </w:pPr>
        </w:p>
      </w:tc>
    </w:tr>
  </w:tbl>
  <w:p w14:paraId="1E2632A4" w14:textId="3DAFE413" w:rsidR="48D13669" w:rsidRDefault="48D13669" w:rsidP="48D1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0BD"/>
    <w:multiLevelType w:val="hybridMultilevel"/>
    <w:tmpl w:val="B2ECB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E9B"/>
    <w:multiLevelType w:val="hybridMultilevel"/>
    <w:tmpl w:val="AD7602C6"/>
    <w:lvl w:ilvl="0" w:tplc="C6C2B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48AB"/>
    <w:multiLevelType w:val="hybridMultilevel"/>
    <w:tmpl w:val="887EB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0348"/>
    <w:multiLevelType w:val="hybridMultilevel"/>
    <w:tmpl w:val="0E8E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D4"/>
    <w:rsid w:val="000104AD"/>
    <w:rsid w:val="00013956"/>
    <w:rsid w:val="00037CB0"/>
    <w:rsid w:val="000474DC"/>
    <w:rsid w:val="000613DD"/>
    <w:rsid w:val="00077DED"/>
    <w:rsid w:val="00091236"/>
    <w:rsid w:val="000A710E"/>
    <w:rsid w:val="000D3DD2"/>
    <w:rsid w:val="000F328E"/>
    <w:rsid w:val="00111C9A"/>
    <w:rsid w:val="001350FC"/>
    <w:rsid w:val="00151950"/>
    <w:rsid w:val="00180521"/>
    <w:rsid w:val="00191EE3"/>
    <w:rsid w:val="001A0178"/>
    <w:rsid w:val="001C52AF"/>
    <w:rsid w:val="00204BB3"/>
    <w:rsid w:val="00211C02"/>
    <w:rsid w:val="002132B6"/>
    <w:rsid w:val="00216EE0"/>
    <w:rsid w:val="00261917"/>
    <w:rsid w:val="00276A22"/>
    <w:rsid w:val="00290866"/>
    <w:rsid w:val="002E0CE9"/>
    <w:rsid w:val="002F322E"/>
    <w:rsid w:val="003232BF"/>
    <w:rsid w:val="003251FB"/>
    <w:rsid w:val="003447A6"/>
    <w:rsid w:val="00387B1F"/>
    <w:rsid w:val="004050E3"/>
    <w:rsid w:val="004905C9"/>
    <w:rsid w:val="00491594"/>
    <w:rsid w:val="004C6574"/>
    <w:rsid w:val="004E0ACD"/>
    <w:rsid w:val="004E69C8"/>
    <w:rsid w:val="00510393"/>
    <w:rsid w:val="00511AD4"/>
    <w:rsid w:val="00513F30"/>
    <w:rsid w:val="00535AD6"/>
    <w:rsid w:val="0053742A"/>
    <w:rsid w:val="005E4C4F"/>
    <w:rsid w:val="005E6ACC"/>
    <w:rsid w:val="005F6089"/>
    <w:rsid w:val="00641612"/>
    <w:rsid w:val="00642397"/>
    <w:rsid w:val="00642725"/>
    <w:rsid w:val="0066195D"/>
    <w:rsid w:val="00662371"/>
    <w:rsid w:val="00663883"/>
    <w:rsid w:val="006913C3"/>
    <w:rsid w:val="00702E72"/>
    <w:rsid w:val="00704191"/>
    <w:rsid w:val="0071151C"/>
    <w:rsid w:val="0071783B"/>
    <w:rsid w:val="0075448C"/>
    <w:rsid w:val="007554E1"/>
    <w:rsid w:val="00763291"/>
    <w:rsid w:val="007808CD"/>
    <w:rsid w:val="0078650D"/>
    <w:rsid w:val="007A6419"/>
    <w:rsid w:val="007B5289"/>
    <w:rsid w:val="007B5F50"/>
    <w:rsid w:val="007C04F7"/>
    <w:rsid w:val="007E2DF0"/>
    <w:rsid w:val="007F5237"/>
    <w:rsid w:val="007F6351"/>
    <w:rsid w:val="00821B66"/>
    <w:rsid w:val="0082204A"/>
    <w:rsid w:val="00841CF2"/>
    <w:rsid w:val="0084458B"/>
    <w:rsid w:val="008542D5"/>
    <w:rsid w:val="008A3DCB"/>
    <w:rsid w:val="008C7FE8"/>
    <w:rsid w:val="008D027C"/>
    <w:rsid w:val="008D24CD"/>
    <w:rsid w:val="008D755A"/>
    <w:rsid w:val="00903FBF"/>
    <w:rsid w:val="009476FB"/>
    <w:rsid w:val="009541AF"/>
    <w:rsid w:val="009650C3"/>
    <w:rsid w:val="009661C4"/>
    <w:rsid w:val="009A2AB5"/>
    <w:rsid w:val="009D6C29"/>
    <w:rsid w:val="009E1481"/>
    <w:rsid w:val="00A00BB6"/>
    <w:rsid w:val="00A0211B"/>
    <w:rsid w:val="00A41231"/>
    <w:rsid w:val="00A507EE"/>
    <w:rsid w:val="00A63137"/>
    <w:rsid w:val="00A72211"/>
    <w:rsid w:val="00AA59C9"/>
    <w:rsid w:val="00AA7A9A"/>
    <w:rsid w:val="00AD3C9E"/>
    <w:rsid w:val="00AF7684"/>
    <w:rsid w:val="00B0692F"/>
    <w:rsid w:val="00B10366"/>
    <w:rsid w:val="00B13AA1"/>
    <w:rsid w:val="00B34025"/>
    <w:rsid w:val="00B540F9"/>
    <w:rsid w:val="00B70EF9"/>
    <w:rsid w:val="00B9624A"/>
    <w:rsid w:val="00BA1B1E"/>
    <w:rsid w:val="00BC3242"/>
    <w:rsid w:val="00BD5BD0"/>
    <w:rsid w:val="00BF656A"/>
    <w:rsid w:val="00C02117"/>
    <w:rsid w:val="00C24D20"/>
    <w:rsid w:val="00CB6579"/>
    <w:rsid w:val="00CC5F01"/>
    <w:rsid w:val="00CD1165"/>
    <w:rsid w:val="00D44A2C"/>
    <w:rsid w:val="00D536DC"/>
    <w:rsid w:val="00D71A04"/>
    <w:rsid w:val="00D73DB8"/>
    <w:rsid w:val="00DC2294"/>
    <w:rsid w:val="00DC7F12"/>
    <w:rsid w:val="00DF5718"/>
    <w:rsid w:val="00E07016"/>
    <w:rsid w:val="00E21871"/>
    <w:rsid w:val="00E6293E"/>
    <w:rsid w:val="00EA3673"/>
    <w:rsid w:val="00ED0A78"/>
    <w:rsid w:val="00EE1A1A"/>
    <w:rsid w:val="00EF0495"/>
    <w:rsid w:val="00F41CD4"/>
    <w:rsid w:val="00F519BF"/>
    <w:rsid w:val="00F85B1A"/>
    <w:rsid w:val="00F91E03"/>
    <w:rsid w:val="00FA2C8B"/>
    <w:rsid w:val="00FC1E61"/>
    <w:rsid w:val="00FC45E2"/>
    <w:rsid w:val="00FE5F2A"/>
    <w:rsid w:val="00FF72B1"/>
    <w:rsid w:val="0214F960"/>
    <w:rsid w:val="04EC3E47"/>
    <w:rsid w:val="05CFB705"/>
    <w:rsid w:val="0610332B"/>
    <w:rsid w:val="099E9A82"/>
    <w:rsid w:val="0B3D2FEA"/>
    <w:rsid w:val="0D1599B1"/>
    <w:rsid w:val="0DAA99ED"/>
    <w:rsid w:val="0F9AD081"/>
    <w:rsid w:val="0FF4B3A9"/>
    <w:rsid w:val="17489747"/>
    <w:rsid w:val="1DC6FF00"/>
    <w:rsid w:val="1F7B823E"/>
    <w:rsid w:val="2109AF1A"/>
    <w:rsid w:val="25AC95EB"/>
    <w:rsid w:val="2B300202"/>
    <w:rsid w:val="332962FB"/>
    <w:rsid w:val="36DB8222"/>
    <w:rsid w:val="3AD80A38"/>
    <w:rsid w:val="3ADCAC93"/>
    <w:rsid w:val="3DD9E898"/>
    <w:rsid w:val="3E7F78A3"/>
    <w:rsid w:val="3FD7BB9A"/>
    <w:rsid w:val="43B48D03"/>
    <w:rsid w:val="444601B6"/>
    <w:rsid w:val="4679B2D5"/>
    <w:rsid w:val="4702E0C3"/>
    <w:rsid w:val="48D13669"/>
    <w:rsid w:val="49EEE515"/>
    <w:rsid w:val="4A977C9E"/>
    <w:rsid w:val="4B1D09A1"/>
    <w:rsid w:val="4E54AA63"/>
    <w:rsid w:val="506247E1"/>
    <w:rsid w:val="52C697A3"/>
    <w:rsid w:val="559B5E77"/>
    <w:rsid w:val="55C37708"/>
    <w:rsid w:val="571D39E2"/>
    <w:rsid w:val="580622A9"/>
    <w:rsid w:val="6787B45B"/>
    <w:rsid w:val="6818DB60"/>
    <w:rsid w:val="69C2A4C6"/>
    <w:rsid w:val="6A536EE1"/>
    <w:rsid w:val="6D6B297A"/>
    <w:rsid w:val="6DA693CF"/>
    <w:rsid w:val="6DFD1F08"/>
    <w:rsid w:val="6E568EC3"/>
    <w:rsid w:val="6F06F9DB"/>
    <w:rsid w:val="71E192CA"/>
    <w:rsid w:val="72A6E303"/>
    <w:rsid w:val="739DE3BC"/>
    <w:rsid w:val="747D74C1"/>
    <w:rsid w:val="7550C5C1"/>
    <w:rsid w:val="7AC86C6A"/>
    <w:rsid w:val="7CE20DBE"/>
    <w:rsid w:val="7E273787"/>
    <w:rsid w:val="7FB7D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EE4A"/>
  <w15:chartTrackingRefBased/>
  <w15:docId w15:val="{5C5A97B0-1574-4BB4-B5A0-2D1A6DB8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1C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F41C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CC"/>
  </w:style>
  <w:style w:type="paragraph" w:styleId="Footer">
    <w:name w:val="footer"/>
    <w:basedOn w:val="Normal"/>
    <w:link w:val="FooterChar"/>
    <w:uiPriority w:val="99"/>
    <w:unhideWhenUsed/>
    <w:rsid w:val="005E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CC"/>
  </w:style>
  <w:style w:type="character" w:styleId="Hyperlink">
    <w:name w:val="Hyperlink"/>
    <w:basedOn w:val="DefaultParagraphFont"/>
    <w:uiPriority w:val="99"/>
    <w:unhideWhenUsed/>
    <w:rsid w:val="005E6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A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0E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horsley.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sthorsley.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7ac60a-22cc-4dc6-a189-d5c4617db833">
      <UserInfo>
        <DisplayName>Cllr Young</DisplayName>
        <AccountId>17</AccountId>
        <AccountType/>
      </UserInfo>
      <UserInfo>
        <DisplayName>Guy Murray</DisplayName>
        <AccountId>49</AccountId>
        <AccountType/>
      </UserInfo>
      <UserInfo>
        <DisplayName>Cllr King</DisplayName>
        <AccountId>25</AccountId>
        <AccountType/>
      </UserInfo>
      <UserInfo>
        <DisplayName>Chairman</DisplayName>
        <AccountId>41</AccountId>
        <AccountType/>
      </UserInfo>
      <UserInfo>
        <DisplayName>Cllr Rogers</DisplayName>
        <AccountId>40</AccountId>
        <AccountType/>
      </UserInfo>
      <UserInfo>
        <DisplayName>West Horsley Clerk</DisplayName>
        <AccountId>11</AccountId>
        <AccountType/>
      </UserInfo>
      <UserInfo>
        <DisplayName>West Horsley Deputy Clerk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640AC5C4134C863C691E02826CA3" ma:contentTypeVersion="12" ma:contentTypeDescription="Create a new document." ma:contentTypeScope="" ma:versionID="90526348cdea51b9fb3b3f80bd432f11">
  <xsd:schema xmlns:xsd="http://www.w3.org/2001/XMLSchema" xmlns:xs="http://www.w3.org/2001/XMLSchema" xmlns:p="http://schemas.microsoft.com/office/2006/metadata/properties" xmlns:ns2="847ac60a-22cc-4dc6-a189-d5c4617db833" xmlns:ns3="f2790515-4b72-40f8-a473-ea9218330362" targetNamespace="http://schemas.microsoft.com/office/2006/metadata/properties" ma:root="true" ma:fieldsID="1dd2249369e84cc763328f6fcbc84f34" ns2:_="" ns3:_="">
    <xsd:import namespace="847ac60a-22cc-4dc6-a189-d5c4617db833"/>
    <xsd:import namespace="f2790515-4b72-40f8-a473-ea9218330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ac60a-22cc-4dc6-a189-d5c4617db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0515-4b72-40f8-a473-ea9218330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37A25-C0C4-4890-8502-F9AC1D28F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99733-2D37-46C4-8BBD-ED690690B650}">
  <ds:schemaRefs>
    <ds:schemaRef ds:uri="http://schemas.microsoft.com/office/2006/metadata/properties"/>
    <ds:schemaRef ds:uri="http://schemas.microsoft.com/office/infopath/2007/PartnerControls"/>
    <ds:schemaRef ds:uri="847ac60a-22cc-4dc6-a189-d5c4617db833"/>
  </ds:schemaRefs>
</ds:datastoreItem>
</file>

<file path=customXml/itemProps3.xml><?xml version="1.0" encoding="utf-8"?>
<ds:datastoreItem xmlns:ds="http://schemas.openxmlformats.org/officeDocument/2006/customXml" ds:itemID="{9733B35F-053F-44EF-A8A8-3DC5DD67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ac60a-22cc-4dc6-a189-d5c4617db833"/>
    <ds:schemaRef ds:uri="f2790515-4b72-40f8-a473-ea9218330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E4AB4-4433-44DF-ABF9-A083CF385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McClung</dc:creator>
  <cp:keywords/>
  <dc:description/>
  <cp:lastModifiedBy>West Horsley Deputy Clerk</cp:lastModifiedBy>
  <cp:revision>11</cp:revision>
  <cp:lastPrinted>2022-03-22T13:31:00Z</cp:lastPrinted>
  <dcterms:created xsi:type="dcterms:W3CDTF">2022-02-28T14:11:00Z</dcterms:created>
  <dcterms:modified xsi:type="dcterms:W3CDTF">2022-03-23T08:21:00Z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0x0101004C08640AC5C4134C863C691E02826CA3</vt:lpwstr>
  </property>
</Properties>
</file>